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DD" w:rsidRDefault="00C5678D" w:rsidP="00804178">
      <w:pPr>
        <w:tabs>
          <w:tab w:val="right" w:pos="7920"/>
        </w:tabs>
        <w:jc w:val="right"/>
        <w:rPr>
          <w:rFonts w:ascii="Arial" w:hAnsi="Arial" w:cs="Arial"/>
          <w:b/>
          <w:lang w:val="en-US"/>
        </w:rPr>
      </w:pPr>
      <w:r>
        <w:rPr>
          <w:rFonts w:ascii="Arial" w:hAnsi="Arial" w:cs="Arial"/>
          <w:b/>
          <w:noProof/>
          <w:lang w:val="en-GB" w:eastAsia="en-GB"/>
        </w:rPr>
        <w:drawing>
          <wp:inline distT="0" distB="0" distL="0" distR="0" wp14:anchorId="7EC688EB" wp14:editId="217F8A5F">
            <wp:extent cx="1758544" cy="884262"/>
            <wp:effectExtent l="19050" t="0" r="0" b="0"/>
            <wp:docPr id="1" name="Picture 0" descr="ASTRA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AL NEW LOGO.jpg"/>
                    <pic:cNvPicPr/>
                  </pic:nvPicPr>
                  <pic:blipFill>
                    <a:blip r:embed="rId13" cstate="print"/>
                    <a:stretch>
                      <a:fillRect/>
                    </a:stretch>
                  </pic:blipFill>
                  <pic:spPr>
                    <a:xfrm>
                      <a:off x="0" y="0"/>
                      <a:ext cx="1757795" cy="883886"/>
                    </a:xfrm>
                    <a:prstGeom prst="rect">
                      <a:avLst/>
                    </a:prstGeom>
                  </pic:spPr>
                </pic:pic>
              </a:graphicData>
            </a:graphic>
          </wp:inline>
        </w:drawing>
      </w:r>
    </w:p>
    <w:p w:rsidR="00AF7E06" w:rsidRPr="00540681" w:rsidRDefault="00FF7BBF" w:rsidP="00AF7E06">
      <w:pPr>
        <w:jc w:val="center"/>
        <w:rPr>
          <w:rFonts w:ascii="Arial" w:hAnsi="Arial" w:cs="Arial"/>
          <w:b/>
          <w:lang w:val="en-US"/>
        </w:rPr>
      </w:pPr>
      <w:r>
        <w:rPr>
          <w:rFonts w:ascii="Arial" w:hAnsi="Arial" w:cs="Arial"/>
          <w:b/>
          <w:lang w:val="en-US"/>
        </w:rPr>
        <w:t>Final</w:t>
      </w:r>
      <w:r w:rsidR="00AF7E06">
        <w:rPr>
          <w:rFonts w:ascii="Arial" w:hAnsi="Arial" w:cs="Arial"/>
          <w:b/>
          <w:lang w:val="en-US"/>
        </w:rPr>
        <w:t xml:space="preserve"> Results </w:t>
      </w:r>
      <w:r w:rsidR="00AF7E06" w:rsidRPr="00540681">
        <w:rPr>
          <w:rFonts w:ascii="Arial" w:hAnsi="Arial" w:cs="Arial"/>
          <w:b/>
          <w:lang w:val="en-US"/>
        </w:rPr>
        <w:t xml:space="preserve">Press </w:t>
      </w:r>
      <w:r w:rsidR="00AF7E06">
        <w:rPr>
          <w:rFonts w:ascii="Arial" w:hAnsi="Arial" w:cs="Arial"/>
          <w:b/>
          <w:lang w:val="en-US"/>
        </w:rPr>
        <w:t>R</w:t>
      </w:r>
      <w:r w:rsidR="00AF7E06" w:rsidRPr="00540681">
        <w:rPr>
          <w:rFonts w:ascii="Arial" w:hAnsi="Arial" w:cs="Arial"/>
          <w:b/>
          <w:lang w:val="en-US"/>
        </w:rPr>
        <w:t>elease</w:t>
      </w:r>
    </w:p>
    <w:p w:rsidR="00AF7E06" w:rsidRDefault="00AF7E06" w:rsidP="00AF7E06">
      <w:pPr>
        <w:rPr>
          <w:rFonts w:ascii="Arial" w:hAnsi="Arial" w:cs="Arial"/>
          <w:sz w:val="20"/>
          <w:szCs w:val="20"/>
          <w:lang w:val="en-US"/>
        </w:rPr>
      </w:pPr>
    </w:p>
    <w:p w:rsidR="00B755E4" w:rsidRPr="006820D5" w:rsidRDefault="00B755E4" w:rsidP="00AF7E06">
      <w:pPr>
        <w:rPr>
          <w:rFonts w:ascii="Arial" w:hAnsi="Arial" w:cs="Arial"/>
          <w:sz w:val="20"/>
          <w:szCs w:val="20"/>
          <w:lang w:val="en-US"/>
        </w:rPr>
      </w:pPr>
    </w:p>
    <w:p w:rsidR="00AF7E06" w:rsidRDefault="00F801B9" w:rsidP="00C45241">
      <w:pPr>
        <w:jc w:val="center"/>
        <w:rPr>
          <w:rFonts w:ascii="Arial" w:hAnsi="Arial" w:cs="Arial"/>
          <w:b/>
          <w:lang w:val="en-US"/>
        </w:rPr>
      </w:pPr>
      <w:r w:rsidRPr="00A644F1">
        <w:rPr>
          <w:rFonts w:ascii="Arial" w:hAnsi="Arial" w:cs="Arial"/>
          <w:b/>
          <w:lang w:val="en-US"/>
        </w:rPr>
        <w:t>ASTRAL</w:t>
      </w:r>
      <w:r w:rsidR="00C45241">
        <w:rPr>
          <w:rFonts w:ascii="Arial" w:hAnsi="Arial" w:cs="Arial"/>
          <w:b/>
          <w:lang w:val="en-US"/>
        </w:rPr>
        <w:t xml:space="preserve"> DELIVERS SOLID </w:t>
      </w:r>
      <w:r w:rsidR="008C45C9">
        <w:rPr>
          <w:rFonts w:ascii="Arial" w:hAnsi="Arial" w:cs="Arial"/>
          <w:b/>
          <w:lang w:val="en-US"/>
        </w:rPr>
        <w:t>PERFORMANCE</w:t>
      </w:r>
    </w:p>
    <w:p w:rsidR="00B755E4" w:rsidRDefault="00B755E4" w:rsidP="00B755E4">
      <w:pPr>
        <w:pStyle w:val="ListParagraph"/>
        <w:spacing w:line="276" w:lineRule="auto"/>
        <w:ind w:left="567"/>
        <w:jc w:val="both"/>
        <w:rPr>
          <w:rFonts w:ascii="Arial" w:hAnsi="Arial" w:cs="Arial"/>
          <w:sz w:val="20"/>
          <w:szCs w:val="20"/>
          <w:lang w:val="en-US"/>
        </w:rPr>
      </w:pPr>
    </w:p>
    <w:p w:rsidR="00D84B8F" w:rsidRPr="002B0B32" w:rsidRDefault="00D84B8F" w:rsidP="00C45241">
      <w:pPr>
        <w:pStyle w:val="ListParagraph"/>
        <w:numPr>
          <w:ilvl w:val="0"/>
          <w:numId w:val="9"/>
        </w:numPr>
        <w:spacing w:line="276" w:lineRule="auto"/>
        <w:ind w:left="990" w:hanging="270"/>
        <w:jc w:val="both"/>
        <w:rPr>
          <w:rFonts w:ascii="Arial" w:hAnsi="Arial" w:cs="Arial"/>
          <w:sz w:val="20"/>
          <w:szCs w:val="20"/>
          <w:lang w:val="en-US"/>
        </w:rPr>
      </w:pPr>
      <w:r w:rsidRPr="002B0B32">
        <w:rPr>
          <w:rFonts w:ascii="Arial" w:hAnsi="Arial" w:cs="Arial"/>
          <w:sz w:val="20"/>
          <w:szCs w:val="20"/>
          <w:lang w:val="en-US"/>
        </w:rPr>
        <w:t xml:space="preserve">Revenue increased by </w:t>
      </w:r>
      <w:r w:rsidR="008C45C9">
        <w:rPr>
          <w:rFonts w:ascii="Arial" w:hAnsi="Arial" w:cs="Arial"/>
          <w:sz w:val="20"/>
          <w:szCs w:val="20"/>
          <w:lang w:val="en-US"/>
        </w:rPr>
        <w:t>3</w:t>
      </w:r>
      <w:r w:rsidRPr="002B0B32">
        <w:rPr>
          <w:rFonts w:ascii="Arial" w:hAnsi="Arial" w:cs="Arial"/>
          <w:sz w:val="20"/>
          <w:szCs w:val="20"/>
          <w:lang w:val="en-US"/>
        </w:rPr>
        <w:t>% to R</w:t>
      </w:r>
      <w:r w:rsidR="009C0A44">
        <w:rPr>
          <w:rFonts w:ascii="Arial" w:hAnsi="Arial" w:cs="Arial"/>
          <w:sz w:val="20"/>
          <w:szCs w:val="20"/>
          <w:lang w:val="en-US"/>
        </w:rPr>
        <w:t>1</w:t>
      </w:r>
      <w:r w:rsidR="008C45C9">
        <w:rPr>
          <w:rFonts w:ascii="Arial" w:hAnsi="Arial" w:cs="Arial"/>
          <w:sz w:val="20"/>
          <w:szCs w:val="20"/>
          <w:lang w:val="en-US"/>
        </w:rPr>
        <w:t>2.4</w:t>
      </w:r>
      <w:r w:rsidRPr="002B0B32">
        <w:rPr>
          <w:rFonts w:ascii="Arial" w:hAnsi="Arial" w:cs="Arial"/>
          <w:sz w:val="20"/>
          <w:szCs w:val="20"/>
          <w:lang w:val="en-US"/>
        </w:rPr>
        <w:t xml:space="preserve"> billion (</w:t>
      </w:r>
      <w:r w:rsidR="00FF7BBF">
        <w:rPr>
          <w:rFonts w:ascii="Arial" w:hAnsi="Arial" w:cs="Arial"/>
          <w:sz w:val="20"/>
          <w:szCs w:val="20"/>
          <w:lang w:val="en-US"/>
        </w:rPr>
        <w:t>Sep</w:t>
      </w:r>
      <w:r w:rsidR="00971AE7" w:rsidRPr="002B0B32">
        <w:rPr>
          <w:rFonts w:ascii="Arial" w:hAnsi="Arial" w:cs="Arial"/>
          <w:sz w:val="20"/>
          <w:szCs w:val="20"/>
          <w:lang w:val="en-US"/>
        </w:rPr>
        <w:t xml:space="preserve"> 201</w:t>
      </w:r>
      <w:r w:rsidR="008C45C9">
        <w:rPr>
          <w:rFonts w:ascii="Arial" w:hAnsi="Arial" w:cs="Arial"/>
          <w:sz w:val="20"/>
          <w:szCs w:val="20"/>
          <w:lang w:val="en-US"/>
        </w:rPr>
        <w:t>6</w:t>
      </w:r>
      <w:r w:rsidRPr="002B0B32">
        <w:rPr>
          <w:rFonts w:ascii="Arial" w:hAnsi="Arial" w:cs="Arial"/>
          <w:sz w:val="20"/>
          <w:szCs w:val="20"/>
          <w:lang w:val="en-US"/>
        </w:rPr>
        <w:t xml:space="preserve">: </w:t>
      </w:r>
      <w:r w:rsidR="008C45C9">
        <w:rPr>
          <w:rFonts w:ascii="Arial" w:hAnsi="Arial" w:cs="Arial"/>
          <w:sz w:val="20"/>
          <w:szCs w:val="20"/>
          <w:lang w:val="en-US"/>
        </w:rPr>
        <w:t>R12.0</w:t>
      </w:r>
      <w:r w:rsidR="00FF7BBF" w:rsidRPr="00EE1A24">
        <w:rPr>
          <w:rFonts w:ascii="Arial" w:hAnsi="Arial" w:cs="Arial"/>
          <w:sz w:val="20"/>
          <w:szCs w:val="20"/>
          <w:lang w:val="en-US"/>
        </w:rPr>
        <w:t xml:space="preserve"> billion</w:t>
      </w:r>
      <w:r w:rsidRPr="002B0B32">
        <w:rPr>
          <w:rFonts w:ascii="Arial" w:hAnsi="Arial" w:cs="Arial"/>
          <w:sz w:val="20"/>
          <w:szCs w:val="20"/>
          <w:lang w:val="en-US"/>
        </w:rPr>
        <w:t>)</w:t>
      </w:r>
    </w:p>
    <w:p w:rsidR="00971AE7" w:rsidRPr="002B0B32" w:rsidRDefault="002B0B32" w:rsidP="00C45241">
      <w:pPr>
        <w:pStyle w:val="ListParagraph"/>
        <w:numPr>
          <w:ilvl w:val="0"/>
          <w:numId w:val="9"/>
        </w:numPr>
        <w:spacing w:line="276" w:lineRule="auto"/>
        <w:ind w:left="990" w:hanging="270"/>
        <w:jc w:val="both"/>
        <w:rPr>
          <w:rFonts w:ascii="Arial" w:hAnsi="Arial" w:cs="Arial"/>
          <w:sz w:val="20"/>
          <w:szCs w:val="20"/>
          <w:lang w:val="en-US"/>
        </w:rPr>
      </w:pPr>
      <w:r>
        <w:rPr>
          <w:rFonts w:ascii="Arial" w:hAnsi="Arial" w:cs="Arial"/>
          <w:sz w:val="20"/>
          <w:szCs w:val="20"/>
          <w:lang w:val="en-US"/>
        </w:rPr>
        <w:t xml:space="preserve">Operating profit </w:t>
      </w:r>
      <w:r w:rsidR="008C45C9">
        <w:rPr>
          <w:rFonts w:ascii="Arial" w:hAnsi="Arial" w:cs="Arial"/>
          <w:sz w:val="20"/>
          <w:szCs w:val="20"/>
          <w:lang w:val="en-US"/>
        </w:rPr>
        <w:t>in</w:t>
      </w:r>
      <w:r w:rsidR="009C0A44">
        <w:rPr>
          <w:rFonts w:ascii="Arial" w:hAnsi="Arial" w:cs="Arial"/>
          <w:sz w:val="20"/>
          <w:szCs w:val="20"/>
          <w:lang w:val="en-US"/>
        </w:rPr>
        <w:t>creased</w:t>
      </w:r>
      <w:r>
        <w:rPr>
          <w:rFonts w:ascii="Arial" w:hAnsi="Arial" w:cs="Arial"/>
          <w:sz w:val="20"/>
          <w:szCs w:val="20"/>
          <w:lang w:val="en-US"/>
        </w:rPr>
        <w:t xml:space="preserve"> by </w:t>
      </w:r>
      <w:r w:rsidR="008C45C9">
        <w:rPr>
          <w:rFonts w:ascii="Arial" w:hAnsi="Arial" w:cs="Arial"/>
          <w:sz w:val="20"/>
          <w:szCs w:val="20"/>
          <w:lang w:val="en-US"/>
        </w:rPr>
        <w:t>9</w:t>
      </w:r>
      <w:r w:rsidR="00BC6EA2">
        <w:rPr>
          <w:rFonts w:ascii="Arial" w:hAnsi="Arial" w:cs="Arial"/>
          <w:sz w:val="20"/>
          <w:szCs w:val="20"/>
          <w:lang w:val="en-US"/>
        </w:rPr>
        <w:t>7</w:t>
      </w:r>
      <w:r w:rsidR="008C45C9">
        <w:rPr>
          <w:rFonts w:ascii="Arial" w:hAnsi="Arial" w:cs="Arial"/>
          <w:sz w:val="20"/>
          <w:szCs w:val="20"/>
          <w:lang w:val="en-US"/>
        </w:rPr>
        <w:t>% to R1.1 b</w:t>
      </w:r>
      <w:r w:rsidR="00971AE7" w:rsidRPr="002B0B32">
        <w:rPr>
          <w:rFonts w:ascii="Arial" w:hAnsi="Arial" w:cs="Arial"/>
          <w:sz w:val="20"/>
          <w:szCs w:val="20"/>
          <w:lang w:val="en-US"/>
        </w:rPr>
        <w:t>illion (</w:t>
      </w:r>
      <w:r w:rsidR="00FF7BBF">
        <w:rPr>
          <w:rFonts w:ascii="Arial" w:hAnsi="Arial" w:cs="Arial"/>
          <w:sz w:val="20"/>
          <w:szCs w:val="20"/>
          <w:lang w:val="en-US"/>
        </w:rPr>
        <w:t>Sep</w:t>
      </w:r>
      <w:r w:rsidR="00971AE7" w:rsidRPr="002B0B32">
        <w:rPr>
          <w:rFonts w:ascii="Arial" w:hAnsi="Arial" w:cs="Arial"/>
          <w:sz w:val="20"/>
          <w:szCs w:val="20"/>
          <w:lang w:val="en-US"/>
        </w:rPr>
        <w:t xml:space="preserve"> 201</w:t>
      </w:r>
      <w:r w:rsidR="008C45C9">
        <w:rPr>
          <w:rFonts w:ascii="Arial" w:hAnsi="Arial" w:cs="Arial"/>
          <w:sz w:val="20"/>
          <w:szCs w:val="20"/>
          <w:lang w:val="en-US"/>
        </w:rPr>
        <w:t>6</w:t>
      </w:r>
      <w:r w:rsidR="00971AE7" w:rsidRPr="002B0B32">
        <w:rPr>
          <w:rFonts w:ascii="Arial" w:hAnsi="Arial" w:cs="Arial"/>
          <w:sz w:val="20"/>
          <w:szCs w:val="20"/>
          <w:lang w:val="en-US"/>
        </w:rPr>
        <w:t>: R</w:t>
      </w:r>
      <w:r w:rsidR="008C45C9">
        <w:rPr>
          <w:rFonts w:ascii="Arial" w:hAnsi="Arial" w:cs="Arial"/>
          <w:sz w:val="20"/>
          <w:szCs w:val="20"/>
          <w:lang w:val="en-US"/>
        </w:rPr>
        <w:t>549 m</w:t>
      </w:r>
      <w:r w:rsidR="00971AE7" w:rsidRPr="002B0B32">
        <w:rPr>
          <w:rFonts w:ascii="Arial" w:hAnsi="Arial" w:cs="Arial"/>
          <w:sz w:val="20"/>
          <w:szCs w:val="20"/>
          <w:lang w:val="en-US"/>
        </w:rPr>
        <w:t>illion)</w:t>
      </w:r>
    </w:p>
    <w:p w:rsidR="002B0B32" w:rsidRPr="001522F1" w:rsidRDefault="002311DD" w:rsidP="00C45241">
      <w:pPr>
        <w:pStyle w:val="ListParagraph"/>
        <w:numPr>
          <w:ilvl w:val="0"/>
          <w:numId w:val="9"/>
        </w:numPr>
        <w:spacing w:line="276" w:lineRule="auto"/>
        <w:ind w:left="990" w:hanging="270"/>
        <w:jc w:val="both"/>
        <w:rPr>
          <w:rFonts w:ascii="Arial" w:hAnsi="Arial" w:cs="Arial"/>
          <w:sz w:val="20"/>
          <w:szCs w:val="20"/>
          <w:lang w:val="en-US"/>
        </w:rPr>
      </w:pPr>
      <w:r w:rsidRPr="001522F1">
        <w:rPr>
          <w:rFonts w:ascii="Arial" w:hAnsi="Arial" w:cs="Arial"/>
          <w:sz w:val="20"/>
          <w:szCs w:val="20"/>
          <w:lang w:val="en-US"/>
        </w:rPr>
        <w:t xml:space="preserve">HEPS </w:t>
      </w:r>
      <w:r w:rsidR="00C45241">
        <w:rPr>
          <w:rFonts w:ascii="Arial" w:hAnsi="Arial" w:cs="Arial"/>
          <w:sz w:val="20"/>
          <w:szCs w:val="20"/>
          <w:lang w:val="en-US"/>
        </w:rPr>
        <w:t>in</w:t>
      </w:r>
      <w:r w:rsidR="009C0A44">
        <w:rPr>
          <w:rFonts w:ascii="Arial" w:hAnsi="Arial" w:cs="Arial"/>
          <w:sz w:val="20"/>
          <w:szCs w:val="20"/>
          <w:lang w:val="en-US"/>
        </w:rPr>
        <w:t>creased</w:t>
      </w:r>
      <w:r w:rsidR="00D84B8F" w:rsidRPr="001522F1">
        <w:rPr>
          <w:rFonts w:ascii="Arial" w:hAnsi="Arial" w:cs="Arial"/>
          <w:sz w:val="20"/>
          <w:szCs w:val="20"/>
          <w:lang w:val="en-US"/>
        </w:rPr>
        <w:t xml:space="preserve"> </w:t>
      </w:r>
      <w:r w:rsidR="00200A76" w:rsidRPr="001522F1">
        <w:rPr>
          <w:rFonts w:ascii="Arial" w:hAnsi="Arial" w:cs="Arial"/>
          <w:sz w:val="20"/>
          <w:szCs w:val="20"/>
          <w:lang w:val="en-US"/>
        </w:rPr>
        <w:t xml:space="preserve">by </w:t>
      </w:r>
      <w:r w:rsidR="00BC6EA2">
        <w:rPr>
          <w:rFonts w:ascii="Arial" w:hAnsi="Arial" w:cs="Arial"/>
          <w:sz w:val="20"/>
          <w:szCs w:val="20"/>
          <w:lang w:val="en-US"/>
        </w:rPr>
        <w:t>97</w:t>
      </w:r>
      <w:r w:rsidR="00D84B8F" w:rsidRPr="001522F1">
        <w:rPr>
          <w:rFonts w:ascii="Arial" w:hAnsi="Arial" w:cs="Arial"/>
          <w:sz w:val="20"/>
          <w:szCs w:val="20"/>
          <w:lang w:val="en-US"/>
        </w:rPr>
        <w:t xml:space="preserve">% to </w:t>
      </w:r>
      <w:r w:rsidR="00BC6EA2">
        <w:rPr>
          <w:rFonts w:ascii="Arial" w:hAnsi="Arial" w:cs="Arial"/>
          <w:sz w:val="20"/>
          <w:szCs w:val="20"/>
          <w:lang w:val="en-US"/>
        </w:rPr>
        <w:t>1 899</w:t>
      </w:r>
      <w:r w:rsidRPr="001522F1">
        <w:rPr>
          <w:rFonts w:ascii="Arial" w:hAnsi="Arial" w:cs="Arial"/>
          <w:sz w:val="20"/>
          <w:szCs w:val="20"/>
          <w:lang w:val="en-US"/>
        </w:rPr>
        <w:t xml:space="preserve"> cents</w:t>
      </w:r>
      <w:r w:rsidR="00D84B8F" w:rsidRPr="001522F1">
        <w:rPr>
          <w:rFonts w:ascii="Arial" w:hAnsi="Arial" w:cs="Arial"/>
          <w:sz w:val="20"/>
          <w:szCs w:val="20"/>
          <w:lang w:val="en-US"/>
        </w:rPr>
        <w:t xml:space="preserve"> (</w:t>
      </w:r>
      <w:r w:rsidR="00EE361B" w:rsidRPr="001522F1">
        <w:rPr>
          <w:rFonts w:ascii="Arial" w:hAnsi="Arial" w:cs="Arial"/>
          <w:sz w:val="20"/>
          <w:szCs w:val="20"/>
          <w:lang w:val="en-US"/>
        </w:rPr>
        <w:t>Sep 201</w:t>
      </w:r>
      <w:r w:rsidR="008C45C9">
        <w:rPr>
          <w:rFonts w:ascii="Arial" w:hAnsi="Arial" w:cs="Arial"/>
          <w:sz w:val="20"/>
          <w:szCs w:val="20"/>
          <w:lang w:val="en-US"/>
        </w:rPr>
        <w:t>6</w:t>
      </w:r>
      <w:r w:rsidR="000E33B7" w:rsidRPr="001522F1">
        <w:rPr>
          <w:rFonts w:ascii="Arial" w:hAnsi="Arial" w:cs="Arial"/>
          <w:sz w:val="20"/>
          <w:szCs w:val="20"/>
          <w:lang w:val="en-US"/>
        </w:rPr>
        <w:t xml:space="preserve">: </w:t>
      </w:r>
      <w:r w:rsidR="008C45C9">
        <w:rPr>
          <w:rFonts w:ascii="Arial" w:hAnsi="Arial" w:cs="Arial"/>
          <w:sz w:val="20"/>
          <w:szCs w:val="20"/>
          <w:lang w:val="en-US"/>
        </w:rPr>
        <w:t>965</w:t>
      </w:r>
      <w:r w:rsidR="00EE361B" w:rsidRPr="001522F1">
        <w:rPr>
          <w:rFonts w:ascii="Arial" w:hAnsi="Arial" w:cs="Arial"/>
          <w:sz w:val="20"/>
          <w:szCs w:val="20"/>
          <w:lang w:val="en-US"/>
        </w:rPr>
        <w:t xml:space="preserve"> </w:t>
      </w:r>
      <w:r w:rsidRPr="001522F1">
        <w:rPr>
          <w:rFonts w:ascii="Arial" w:hAnsi="Arial" w:cs="Arial"/>
          <w:sz w:val="20"/>
          <w:szCs w:val="20"/>
          <w:lang w:val="en-US"/>
        </w:rPr>
        <w:t>cents</w:t>
      </w:r>
      <w:r w:rsidR="00D84B8F" w:rsidRPr="001522F1">
        <w:rPr>
          <w:rFonts w:ascii="Arial" w:hAnsi="Arial" w:cs="Arial"/>
          <w:sz w:val="20"/>
          <w:szCs w:val="20"/>
          <w:lang w:val="en-US"/>
        </w:rPr>
        <w:t>)</w:t>
      </w:r>
    </w:p>
    <w:p w:rsidR="00D84B8F" w:rsidRDefault="0091556C" w:rsidP="00C45241">
      <w:pPr>
        <w:pStyle w:val="ListParagraph"/>
        <w:numPr>
          <w:ilvl w:val="0"/>
          <w:numId w:val="9"/>
        </w:numPr>
        <w:spacing w:line="276" w:lineRule="auto"/>
        <w:ind w:left="990" w:hanging="270"/>
        <w:jc w:val="both"/>
        <w:rPr>
          <w:rFonts w:ascii="Arial" w:hAnsi="Arial" w:cs="Arial"/>
          <w:sz w:val="20"/>
          <w:szCs w:val="20"/>
          <w:lang w:val="en-US"/>
        </w:rPr>
      </w:pPr>
      <w:r>
        <w:rPr>
          <w:rFonts w:ascii="Arial" w:hAnsi="Arial" w:cs="Arial"/>
          <w:sz w:val="20"/>
          <w:szCs w:val="20"/>
          <w:lang w:val="en-US"/>
        </w:rPr>
        <w:t xml:space="preserve">Total dividend </w:t>
      </w:r>
      <w:r w:rsidR="00E07A6B">
        <w:rPr>
          <w:rFonts w:ascii="Arial" w:hAnsi="Arial" w:cs="Arial"/>
          <w:sz w:val="20"/>
          <w:szCs w:val="20"/>
          <w:lang w:val="en-US"/>
        </w:rPr>
        <w:t>up 115% to</w:t>
      </w:r>
      <w:r>
        <w:rPr>
          <w:rFonts w:ascii="Arial" w:hAnsi="Arial" w:cs="Arial"/>
          <w:sz w:val="20"/>
          <w:szCs w:val="20"/>
          <w:lang w:val="en-US"/>
        </w:rPr>
        <w:t xml:space="preserve"> </w:t>
      </w:r>
      <w:r w:rsidR="008D7454">
        <w:rPr>
          <w:rFonts w:ascii="Arial" w:hAnsi="Arial" w:cs="Arial"/>
          <w:sz w:val="20"/>
          <w:szCs w:val="20"/>
          <w:lang w:val="en-US"/>
        </w:rPr>
        <w:t>1 055</w:t>
      </w:r>
      <w:r w:rsidR="00D5180C">
        <w:rPr>
          <w:rFonts w:ascii="Arial" w:hAnsi="Arial" w:cs="Arial"/>
          <w:sz w:val="20"/>
          <w:szCs w:val="20"/>
          <w:lang w:val="en-US"/>
        </w:rPr>
        <w:t xml:space="preserve"> </w:t>
      </w:r>
      <w:r>
        <w:rPr>
          <w:rFonts w:ascii="Arial" w:hAnsi="Arial" w:cs="Arial"/>
          <w:sz w:val="20"/>
          <w:szCs w:val="20"/>
          <w:lang w:val="en-US"/>
        </w:rPr>
        <w:t>cents (Sep 201</w:t>
      </w:r>
      <w:r w:rsidR="008C45C9">
        <w:rPr>
          <w:rFonts w:ascii="Arial" w:hAnsi="Arial" w:cs="Arial"/>
          <w:sz w:val="20"/>
          <w:szCs w:val="20"/>
          <w:lang w:val="en-US"/>
        </w:rPr>
        <w:t>6</w:t>
      </w:r>
      <w:r>
        <w:rPr>
          <w:rFonts w:ascii="Arial" w:hAnsi="Arial" w:cs="Arial"/>
          <w:sz w:val="20"/>
          <w:szCs w:val="20"/>
          <w:lang w:val="en-US"/>
        </w:rPr>
        <w:t xml:space="preserve">: </w:t>
      </w:r>
      <w:r w:rsidR="008C45C9">
        <w:rPr>
          <w:rFonts w:ascii="Arial" w:hAnsi="Arial" w:cs="Arial"/>
          <w:sz w:val="20"/>
          <w:szCs w:val="20"/>
          <w:lang w:val="en-US"/>
        </w:rPr>
        <w:t>490</w:t>
      </w:r>
      <w:r>
        <w:rPr>
          <w:rFonts w:ascii="Arial" w:hAnsi="Arial" w:cs="Arial"/>
          <w:sz w:val="20"/>
          <w:szCs w:val="20"/>
          <w:lang w:val="en-US"/>
        </w:rPr>
        <w:t xml:space="preserve"> cents)</w:t>
      </w:r>
    </w:p>
    <w:p w:rsidR="00C45241" w:rsidRPr="001522F1" w:rsidRDefault="00315F71" w:rsidP="00C45241">
      <w:pPr>
        <w:pStyle w:val="ListParagraph"/>
        <w:numPr>
          <w:ilvl w:val="0"/>
          <w:numId w:val="9"/>
        </w:numPr>
        <w:spacing w:line="276" w:lineRule="auto"/>
        <w:ind w:left="990" w:hanging="270"/>
        <w:jc w:val="both"/>
        <w:rPr>
          <w:rFonts w:ascii="Arial" w:hAnsi="Arial" w:cs="Arial"/>
          <w:sz w:val="20"/>
          <w:szCs w:val="20"/>
          <w:lang w:val="en-US"/>
        </w:rPr>
      </w:pPr>
      <w:r>
        <w:rPr>
          <w:rFonts w:ascii="Arial" w:hAnsi="Arial" w:cs="Arial"/>
          <w:sz w:val="20"/>
          <w:szCs w:val="20"/>
          <w:lang w:val="en-US"/>
        </w:rPr>
        <w:t xml:space="preserve">Net cash generation </w:t>
      </w:r>
      <w:r w:rsidR="00C45241">
        <w:rPr>
          <w:rFonts w:ascii="Arial" w:hAnsi="Arial" w:cs="Arial"/>
          <w:sz w:val="20"/>
          <w:szCs w:val="20"/>
          <w:lang w:val="en-US"/>
        </w:rPr>
        <w:t>strong in 2H2017</w:t>
      </w:r>
      <w:r>
        <w:rPr>
          <w:rFonts w:ascii="Arial" w:hAnsi="Arial" w:cs="Arial"/>
          <w:sz w:val="20"/>
          <w:szCs w:val="20"/>
          <w:lang w:val="en-US"/>
        </w:rPr>
        <w:t xml:space="preserve"> – R7</w:t>
      </w:r>
      <w:r w:rsidR="00741B01">
        <w:rPr>
          <w:rFonts w:ascii="Arial" w:hAnsi="Arial" w:cs="Arial"/>
          <w:sz w:val="20"/>
          <w:szCs w:val="20"/>
          <w:lang w:val="en-US"/>
        </w:rPr>
        <w:t>03</w:t>
      </w:r>
      <w:r>
        <w:rPr>
          <w:rFonts w:ascii="Arial" w:hAnsi="Arial" w:cs="Arial"/>
          <w:sz w:val="20"/>
          <w:szCs w:val="20"/>
          <w:lang w:val="en-US"/>
        </w:rPr>
        <w:t xml:space="preserve"> million</w:t>
      </w:r>
    </w:p>
    <w:p w:rsidR="002A208F" w:rsidRPr="00292320" w:rsidRDefault="00A21D46" w:rsidP="002A208F">
      <w:pPr>
        <w:pStyle w:val="Default"/>
        <w:spacing w:before="240" w:after="240" w:line="276" w:lineRule="auto"/>
        <w:jc w:val="both"/>
        <w:rPr>
          <w:color w:val="auto"/>
          <w:sz w:val="20"/>
          <w:szCs w:val="20"/>
        </w:rPr>
      </w:pPr>
      <w:r w:rsidRPr="00292320">
        <w:rPr>
          <w:b/>
          <w:i/>
          <w:color w:val="auto"/>
          <w:sz w:val="20"/>
          <w:szCs w:val="20"/>
        </w:rPr>
        <w:t>2</w:t>
      </w:r>
      <w:r w:rsidR="00BC6EA2" w:rsidRPr="00292320">
        <w:rPr>
          <w:b/>
          <w:i/>
          <w:color w:val="auto"/>
          <w:sz w:val="20"/>
          <w:szCs w:val="20"/>
        </w:rPr>
        <w:t>0</w:t>
      </w:r>
      <w:r w:rsidR="00EE361B" w:rsidRPr="00292320">
        <w:rPr>
          <w:b/>
          <w:i/>
          <w:color w:val="auto"/>
          <w:sz w:val="20"/>
          <w:szCs w:val="20"/>
        </w:rPr>
        <w:t xml:space="preserve"> November</w:t>
      </w:r>
      <w:r w:rsidR="007818D3" w:rsidRPr="00292320">
        <w:rPr>
          <w:b/>
          <w:i/>
          <w:color w:val="auto"/>
          <w:sz w:val="20"/>
          <w:szCs w:val="20"/>
        </w:rPr>
        <w:t xml:space="preserve"> 201</w:t>
      </w:r>
      <w:r w:rsidR="00BC6EA2" w:rsidRPr="00292320">
        <w:rPr>
          <w:b/>
          <w:i/>
          <w:color w:val="auto"/>
          <w:sz w:val="20"/>
          <w:szCs w:val="20"/>
        </w:rPr>
        <w:t>7</w:t>
      </w:r>
      <w:r w:rsidR="00D84B8F" w:rsidRPr="00292320">
        <w:rPr>
          <w:b/>
          <w:i/>
          <w:color w:val="auto"/>
          <w:sz w:val="20"/>
          <w:szCs w:val="20"/>
        </w:rPr>
        <w:t xml:space="preserve">: </w:t>
      </w:r>
      <w:r w:rsidR="00D84B8F" w:rsidRPr="00292320">
        <w:rPr>
          <w:b/>
          <w:color w:val="auto"/>
          <w:sz w:val="20"/>
          <w:szCs w:val="20"/>
        </w:rPr>
        <w:t>Astral Foods Limited</w:t>
      </w:r>
      <w:r w:rsidR="00D84B8F" w:rsidRPr="00292320">
        <w:rPr>
          <w:color w:val="auto"/>
          <w:sz w:val="20"/>
          <w:szCs w:val="20"/>
        </w:rPr>
        <w:t xml:space="preserve"> (Astral)</w:t>
      </w:r>
      <w:r w:rsidR="00ED3F25" w:rsidRPr="00292320">
        <w:rPr>
          <w:color w:val="auto"/>
          <w:sz w:val="20"/>
          <w:szCs w:val="20"/>
        </w:rPr>
        <w:t xml:space="preserve">, </w:t>
      </w:r>
      <w:r w:rsidR="009079F1" w:rsidRPr="00292320">
        <w:rPr>
          <w:color w:val="auto"/>
          <w:sz w:val="20"/>
          <w:szCs w:val="20"/>
        </w:rPr>
        <w:t>South Africa’s leading</w:t>
      </w:r>
      <w:r w:rsidR="00ED3F25" w:rsidRPr="00292320">
        <w:rPr>
          <w:color w:val="auto"/>
          <w:sz w:val="20"/>
          <w:szCs w:val="20"/>
        </w:rPr>
        <w:t xml:space="preserve"> integrated poultry producer,</w:t>
      </w:r>
      <w:r w:rsidR="00674CFB" w:rsidRPr="00292320">
        <w:rPr>
          <w:color w:val="auto"/>
          <w:sz w:val="20"/>
          <w:szCs w:val="20"/>
        </w:rPr>
        <w:t xml:space="preserve"> </w:t>
      </w:r>
      <w:r w:rsidR="00CE2707" w:rsidRPr="00292320">
        <w:rPr>
          <w:color w:val="auto"/>
          <w:sz w:val="20"/>
          <w:szCs w:val="20"/>
        </w:rPr>
        <w:t xml:space="preserve">reported </w:t>
      </w:r>
      <w:r w:rsidR="00C92660" w:rsidRPr="00292320">
        <w:rPr>
          <w:color w:val="auto"/>
          <w:sz w:val="20"/>
          <w:szCs w:val="20"/>
        </w:rPr>
        <w:t>its</w:t>
      </w:r>
      <w:r w:rsidR="00CE2707" w:rsidRPr="00292320">
        <w:rPr>
          <w:color w:val="auto"/>
          <w:sz w:val="20"/>
          <w:szCs w:val="20"/>
        </w:rPr>
        <w:t xml:space="preserve"> final results</w:t>
      </w:r>
      <w:r w:rsidR="00D84B8F" w:rsidRPr="00292320">
        <w:rPr>
          <w:color w:val="auto"/>
          <w:sz w:val="20"/>
          <w:szCs w:val="20"/>
        </w:rPr>
        <w:t xml:space="preserve"> for the </w:t>
      </w:r>
      <w:r w:rsidR="00CE2707" w:rsidRPr="00292320">
        <w:rPr>
          <w:color w:val="auto"/>
          <w:sz w:val="20"/>
          <w:szCs w:val="20"/>
        </w:rPr>
        <w:t>year</w:t>
      </w:r>
      <w:r w:rsidR="00D84B8F" w:rsidRPr="00292320">
        <w:rPr>
          <w:color w:val="auto"/>
          <w:sz w:val="20"/>
          <w:szCs w:val="20"/>
        </w:rPr>
        <w:t xml:space="preserve"> ended </w:t>
      </w:r>
      <w:r w:rsidR="00CE2707" w:rsidRPr="00292320">
        <w:rPr>
          <w:color w:val="auto"/>
          <w:sz w:val="20"/>
          <w:szCs w:val="20"/>
        </w:rPr>
        <w:t>30 September</w:t>
      </w:r>
      <w:r w:rsidR="00AF05D5" w:rsidRPr="00292320">
        <w:rPr>
          <w:color w:val="auto"/>
          <w:sz w:val="20"/>
          <w:szCs w:val="20"/>
        </w:rPr>
        <w:t xml:space="preserve"> 201</w:t>
      </w:r>
      <w:r w:rsidR="00BC6EA2" w:rsidRPr="00292320">
        <w:rPr>
          <w:color w:val="auto"/>
          <w:sz w:val="20"/>
          <w:szCs w:val="20"/>
        </w:rPr>
        <w:t>7</w:t>
      </w:r>
      <w:r w:rsidR="00C92660" w:rsidRPr="00292320">
        <w:rPr>
          <w:color w:val="auto"/>
          <w:sz w:val="20"/>
          <w:szCs w:val="20"/>
        </w:rPr>
        <w:t xml:space="preserve"> today</w:t>
      </w:r>
      <w:r w:rsidR="00674CFB" w:rsidRPr="00292320">
        <w:rPr>
          <w:color w:val="auto"/>
          <w:sz w:val="20"/>
          <w:szCs w:val="20"/>
        </w:rPr>
        <w:t xml:space="preserve">. </w:t>
      </w:r>
      <w:r w:rsidR="00846B19" w:rsidRPr="00292320">
        <w:rPr>
          <w:color w:val="auto"/>
          <w:sz w:val="20"/>
          <w:szCs w:val="20"/>
        </w:rPr>
        <w:t>“</w:t>
      </w:r>
      <w:r w:rsidR="00315F71">
        <w:rPr>
          <w:color w:val="auto"/>
          <w:sz w:val="20"/>
          <w:szCs w:val="20"/>
        </w:rPr>
        <w:t>T</w:t>
      </w:r>
      <w:r w:rsidR="00315F71" w:rsidRPr="00292320">
        <w:rPr>
          <w:color w:val="auto"/>
          <w:sz w:val="20"/>
          <w:szCs w:val="20"/>
        </w:rPr>
        <w:t xml:space="preserve">he year </w:t>
      </w:r>
      <w:r w:rsidR="00315F71">
        <w:rPr>
          <w:color w:val="auto"/>
          <w:sz w:val="20"/>
          <w:szCs w:val="20"/>
        </w:rPr>
        <w:t xml:space="preserve">under review </w:t>
      </w:r>
      <w:r w:rsidR="00315F71" w:rsidRPr="00292320">
        <w:rPr>
          <w:color w:val="auto"/>
          <w:sz w:val="20"/>
          <w:szCs w:val="20"/>
        </w:rPr>
        <w:t>could be divided into</w:t>
      </w:r>
      <w:r w:rsidR="00D408C0">
        <w:rPr>
          <w:color w:val="auto"/>
          <w:sz w:val="20"/>
          <w:szCs w:val="20"/>
        </w:rPr>
        <w:t xml:space="preserve"> two distinct halves</w:t>
      </w:r>
      <w:r w:rsidR="00315F71" w:rsidRPr="00292320">
        <w:rPr>
          <w:color w:val="auto"/>
          <w:sz w:val="20"/>
          <w:szCs w:val="20"/>
        </w:rPr>
        <w:t xml:space="preserve"> with the first half experiencing record high feed prices </w:t>
      </w:r>
      <w:r w:rsidR="00315F71">
        <w:rPr>
          <w:color w:val="auto"/>
          <w:sz w:val="20"/>
          <w:szCs w:val="20"/>
        </w:rPr>
        <w:t xml:space="preserve">as a result of the drought </w:t>
      </w:r>
      <w:r w:rsidR="00315F71" w:rsidRPr="00292320">
        <w:rPr>
          <w:color w:val="auto"/>
          <w:sz w:val="20"/>
          <w:szCs w:val="20"/>
        </w:rPr>
        <w:t xml:space="preserve">and subdued market conditions, </w:t>
      </w:r>
      <w:r w:rsidR="00E73338">
        <w:rPr>
          <w:color w:val="auto"/>
          <w:sz w:val="20"/>
          <w:szCs w:val="20"/>
        </w:rPr>
        <w:t>whereas</w:t>
      </w:r>
      <w:r w:rsidR="00315F71" w:rsidRPr="00292320">
        <w:rPr>
          <w:color w:val="auto"/>
          <w:sz w:val="20"/>
          <w:szCs w:val="20"/>
        </w:rPr>
        <w:t xml:space="preserve"> the second half </w:t>
      </w:r>
      <w:r w:rsidR="00E73338">
        <w:rPr>
          <w:color w:val="auto"/>
          <w:sz w:val="20"/>
          <w:szCs w:val="20"/>
        </w:rPr>
        <w:t>saw</w:t>
      </w:r>
      <w:r w:rsidR="00315F71" w:rsidRPr="00292320">
        <w:rPr>
          <w:color w:val="auto"/>
          <w:sz w:val="20"/>
          <w:szCs w:val="20"/>
        </w:rPr>
        <w:t xml:space="preserve"> substantially lower feed costs, together wi</w:t>
      </w:r>
      <w:r w:rsidR="00315F71">
        <w:rPr>
          <w:color w:val="auto"/>
          <w:sz w:val="20"/>
          <w:szCs w:val="20"/>
        </w:rPr>
        <w:t>th higher poultry sales realisations.</w:t>
      </w:r>
      <w:r w:rsidR="00315F71" w:rsidRPr="00292320">
        <w:rPr>
          <w:color w:val="auto"/>
          <w:sz w:val="20"/>
          <w:szCs w:val="20"/>
        </w:rPr>
        <w:t xml:space="preserve"> </w:t>
      </w:r>
      <w:r w:rsidR="00315F71">
        <w:rPr>
          <w:color w:val="auto"/>
          <w:sz w:val="20"/>
          <w:szCs w:val="20"/>
        </w:rPr>
        <w:t>B</w:t>
      </w:r>
      <w:r w:rsidR="00315F71" w:rsidRPr="00292320">
        <w:rPr>
          <w:color w:val="auto"/>
          <w:sz w:val="20"/>
          <w:szCs w:val="20"/>
        </w:rPr>
        <w:t>roiler performance efficiencies</w:t>
      </w:r>
      <w:r w:rsidR="00315F71">
        <w:rPr>
          <w:color w:val="auto"/>
          <w:sz w:val="20"/>
          <w:szCs w:val="20"/>
        </w:rPr>
        <w:t xml:space="preserve"> contributed significantly to the results for the year</w:t>
      </w:r>
      <w:r w:rsidR="002A208F" w:rsidRPr="00292320">
        <w:rPr>
          <w:color w:val="auto"/>
          <w:sz w:val="20"/>
          <w:szCs w:val="20"/>
        </w:rPr>
        <w:t xml:space="preserve">,” stated Chris Schutte, CEO of Astral. </w:t>
      </w:r>
    </w:p>
    <w:p w:rsidR="004920CC" w:rsidRPr="00292320" w:rsidRDefault="00E96F62" w:rsidP="00F51CE5">
      <w:pPr>
        <w:pStyle w:val="Default"/>
        <w:spacing w:before="240" w:after="240" w:line="276" w:lineRule="auto"/>
        <w:jc w:val="both"/>
        <w:rPr>
          <w:color w:val="auto"/>
          <w:sz w:val="20"/>
          <w:szCs w:val="20"/>
        </w:rPr>
      </w:pPr>
      <w:r w:rsidRPr="00292320">
        <w:rPr>
          <w:color w:val="auto"/>
          <w:sz w:val="20"/>
          <w:szCs w:val="20"/>
        </w:rPr>
        <w:t xml:space="preserve">He </w:t>
      </w:r>
      <w:r w:rsidR="00E73338">
        <w:rPr>
          <w:color w:val="auto"/>
          <w:sz w:val="20"/>
          <w:szCs w:val="20"/>
        </w:rPr>
        <w:t xml:space="preserve">further said </w:t>
      </w:r>
      <w:r w:rsidRPr="00292320">
        <w:rPr>
          <w:color w:val="auto"/>
          <w:sz w:val="20"/>
          <w:szCs w:val="20"/>
        </w:rPr>
        <w:t>that</w:t>
      </w:r>
      <w:r w:rsidR="00E73338">
        <w:rPr>
          <w:color w:val="auto"/>
          <w:sz w:val="20"/>
          <w:szCs w:val="20"/>
        </w:rPr>
        <w:t xml:space="preserve"> </w:t>
      </w:r>
      <w:r w:rsidR="004920CC" w:rsidRPr="00292320">
        <w:rPr>
          <w:color w:val="auto"/>
          <w:sz w:val="20"/>
          <w:szCs w:val="20"/>
        </w:rPr>
        <w:t xml:space="preserve">the flood of poultry imports into the country continued unabated. Although imports from the EU reduced considerably due to the outbreak of </w:t>
      </w:r>
      <w:r w:rsidR="0015452C" w:rsidRPr="00292320">
        <w:rPr>
          <w:color w:val="auto"/>
          <w:sz w:val="20"/>
          <w:szCs w:val="20"/>
        </w:rPr>
        <w:t xml:space="preserve">the </w:t>
      </w:r>
      <w:r w:rsidR="00F51CE5" w:rsidRPr="00292320">
        <w:rPr>
          <w:color w:val="auto"/>
          <w:sz w:val="20"/>
          <w:szCs w:val="20"/>
        </w:rPr>
        <w:t>avian influenza (HPAI</w:t>
      </w:r>
      <w:r w:rsidR="004920CC" w:rsidRPr="00292320">
        <w:rPr>
          <w:color w:val="auto"/>
          <w:sz w:val="20"/>
          <w:szCs w:val="20"/>
        </w:rPr>
        <w:t>)</w:t>
      </w:r>
      <w:r w:rsidR="00F51CE5" w:rsidRPr="00292320">
        <w:rPr>
          <w:color w:val="auto"/>
          <w:sz w:val="20"/>
          <w:szCs w:val="20"/>
        </w:rPr>
        <w:t>,</w:t>
      </w:r>
      <w:r w:rsidR="004920CC" w:rsidRPr="00292320">
        <w:rPr>
          <w:color w:val="auto"/>
          <w:sz w:val="20"/>
          <w:szCs w:val="20"/>
        </w:rPr>
        <w:t xml:space="preserve"> </w:t>
      </w:r>
      <w:r w:rsidRPr="00292320">
        <w:rPr>
          <w:color w:val="auto"/>
          <w:sz w:val="20"/>
          <w:szCs w:val="20"/>
        </w:rPr>
        <w:t xml:space="preserve">the </w:t>
      </w:r>
      <w:r w:rsidR="00B02BBD" w:rsidRPr="00292320">
        <w:rPr>
          <w:color w:val="auto"/>
          <w:sz w:val="20"/>
          <w:szCs w:val="20"/>
        </w:rPr>
        <w:t>g</w:t>
      </w:r>
      <w:r w:rsidRPr="00292320">
        <w:rPr>
          <w:color w:val="auto"/>
          <w:sz w:val="20"/>
          <w:szCs w:val="20"/>
        </w:rPr>
        <w:t>roup has seen</w:t>
      </w:r>
      <w:r w:rsidR="004920CC" w:rsidRPr="00292320">
        <w:rPr>
          <w:color w:val="auto"/>
          <w:sz w:val="20"/>
          <w:szCs w:val="20"/>
        </w:rPr>
        <w:t xml:space="preserve"> imports swing towards product from Brazil and the USA</w:t>
      </w:r>
      <w:r w:rsidRPr="00292320">
        <w:rPr>
          <w:color w:val="auto"/>
          <w:sz w:val="20"/>
          <w:szCs w:val="20"/>
        </w:rPr>
        <w:t xml:space="preserve">. </w:t>
      </w:r>
      <w:r w:rsidR="004920CC" w:rsidRPr="00292320">
        <w:rPr>
          <w:color w:val="auto"/>
          <w:sz w:val="20"/>
          <w:szCs w:val="20"/>
        </w:rPr>
        <w:t>On average</w:t>
      </w:r>
      <w:r w:rsidRPr="00292320">
        <w:rPr>
          <w:color w:val="auto"/>
          <w:sz w:val="20"/>
          <w:szCs w:val="20"/>
        </w:rPr>
        <w:t>,</w:t>
      </w:r>
      <w:r w:rsidR="004920CC" w:rsidRPr="00292320">
        <w:rPr>
          <w:color w:val="auto"/>
          <w:sz w:val="20"/>
          <w:szCs w:val="20"/>
        </w:rPr>
        <w:t xml:space="preserve"> the monthly total poultry imports for the </w:t>
      </w:r>
      <w:r w:rsidRPr="00292320">
        <w:rPr>
          <w:color w:val="auto"/>
          <w:sz w:val="20"/>
          <w:szCs w:val="20"/>
        </w:rPr>
        <w:t>year</w:t>
      </w:r>
      <w:r w:rsidR="004920CC" w:rsidRPr="00292320">
        <w:rPr>
          <w:color w:val="auto"/>
          <w:sz w:val="20"/>
          <w:szCs w:val="20"/>
        </w:rPr>
        <w:t xml:space="preserve"> under review equalled approximately 44% of local production or </w:t>
      </w:r>
      <w:r w:rsidR="00292320">
        <w:rPr>
          <w:color w:val="auto"/>
          <w:sz w:val="20"/>
          <w:szCs w:val="20"/>
        </w:rPr>
        <w:t>46 000</w:t>
      </w:r>
      <w:r w:rsidR="004920CC" w:rsidRPr="00292320">
        <w:rPr>
          <w:color w:val="auto"/>
          <w:sz w:val="20"/>
          <w:szCs w:val="20"/>
        </w:rPr>
        <w:t xml:space="preserve"> </w:t>
      </w:r>
      <w:r w:rsidR="00741B01">
        <w:rPr>
          <w:color w:val="auto"/>
          <w:sz w:val="20"/>
          <w:szCs w:val="20"/>
        </w:rPr>
        <w:t>tons</w:t>
      </w:r>
      <w:r w:rsidR="004920CC" w:rsidRPr="00292320">
        <w:rPr>
          <w:color w:val="auto"/>
          <w:sz w:val="20"/>
          <w:szCs w:val="20"/>
        </w:rPr>
        <w:t xml:space="preserve"> per month</w:t>
      </w:r>
      <w:r w:rsidR="00292320">
        <w:rPr>
          <w:color w:val="auto"/>
          <w:sz w:val="20"/>
          <w:szCs w:val="20"/>
        </w:rPr>
        <w:t>, which is on par with the prior year</w:t>
      </w:r>
      <w:r w:rsidR="004920CC" w:rsidRPr="00292320">
        <w:rPr>
          <w:color w:val="auto"/>
          <w:sz w:val="20"/>
          <w:szCs w:val="20"/>
        </w:rPr>
        <w:t xml:space="preserve">. </w:t>
      </w:r>
    </w:p>
    <w:p w:rsidR="009A5F7F" w:rsidRDefault="004920CC" w:rsidP="0015452C">
      <w:pPr>
        <w:pStyle w:val="Default"/>
        <w:spacing w:before="240" w:after="240" w:line="276" w:lineRule="auto"/>
        <w:jc w:val="both"/>
        <w:rPr>
          <w:color w:val="auto"/>
          <w:sz w:val="20"/>
          <w:szCs w:val="20"/>
        </w:rPr>
      </w:pPr>
      <w:r w:rsidRPr="00292320">
        <w:rPr>
          <w:color w:val="auto"/>
          <w:sz w:val="20"/>
          <w:szCs w:val="20"/>
        </w:rPr>
        <w:t xml:space="preserve">The </w:t>
      </w:r>
      <w:r w:rsidR="00292320" w:rsidRPr="00292320">
        <w:rPr>
          <w:color w:val="auto"/>
          <w:sz w:val="20"/>
          <w:szCs w:val="20"/>
        </w:rPr>
        <w:t xml:space="preserve">highly pathogenic </w:t>
      </w:r>
      <w:r w:rsidRPr="00292320">
        <w:rPr>
          <w:color w:val="auto"/>
          <w:sz w:val="20"/>
          <w:szCs w:val="20"/>
        </w:rPr>
        <w:t xml:space="preserve">HPAI outbreak in South Africa </w:t>
      </w:r>
      <w:r w:rsidR="0015452C" w:rsidRPr="00292320">
        <w:rPr>
          <w:color w:val="auto"/>
          <w:sz w:val="20"/>
          <w:szCs w:val="20"/>
        </w:rPr>
        <w:t xml:space="preserve">has </w:t>
      </w:r>
      <w:r w:rsidRPr="00292320">
        <w:rPr>
          <w:color w:val="auto"/>
          <w:sz w:val="20"/>
          <w:szCs w:val="20"/>
        </w:rPr>
        <w:t>caused significant damage to the local poultry industry</w:t>
      </w:r>
      <w:r w:rsidR="00292320">
        <w:rPr>
          <w:color w:val="auto"/>
          <w:sz w:val="20"/>
          <w:szCs w:val="20"/>
        </w:rPr>
        <w:t xml:space="preserve"> following the rapid spread of</w:t>
      </w:r>
      <w:r w:rsidRPr="00292320">
        <w:rPr>
          <w:color w:val="auto"/>
          <w:sz w:val="20"/>
          <w:szCs w:val="20"/>
        </w:rPr>
        <w:t xml:space="preserve"> the H5N8 strain</w:t>
      </w:r>
      <w:r w:rsidR="00292320">
        <w:rPr>
          <w:color w:val="auto"/>
          <w:sz w:val="20"/>
          <w:szCs w:val="20"/>
        </w:rPr>
        <w:t>.</w:t>
      </w:r>
      <w:r w:rsidRPr="00292320">
        <w:rPr>
          <w:color w:val="auto"/>
          <w:sz w:val="20"/>
          <w:szCs w:val="20"/>
        </w:rPr>
        <w:t xml:space="preserve"> </w:t>
      </w:r>
      <w:r w:rsidR="00292320">
        <w:rPr>
          <w:color w:val="auto"/>
          <w:sz w:val="20"/>
          <w:szCs w:val="20"/>
        </w:rPr>
        <w:t>The impact on Astral resulted in a write-</w:t>
      </w:r>
      <w:r w:rsidR="00F51CE5" w:rsidRPr="00292320">
        <w:rPr>
          <w:color w:val="auto"/>
          <w:sz w:val="20"/>
          <w:szCs w:val="20"/>
        </w:rPr>
        <w:t xml:space="preserve">off </w:t>
      </w:r>
      <w:r w:rsidR="00E73338">
        <w:rPr>
          <w:color w:val="auto"/>
          <w:sz w:val="20"/>
          <w:szCs w:val="20"/>
        </w:rPr>
        <w:t xml:space="preserve">of </w:t>
      </w:r>
      <w:r w:rsidR="00F51CE5" w:rsidRPr="00292320">
        <w:rPr>
          <w:color w:val="auto"/>
          <w:sz w:val="20"/>
          <w:szCs w:val="20"/>
        </w:rPr>
        <w:t xml:space="preserve">R54 million in </w:t>
      </w:r>
      <w:r w:rsidR="00292320">
        <w:rPr>
          <w:color w:val="auto"/>
          <w:sz w:val="20"/>
          <w:szCs w:val="20"/>
        </w:rPr>
        <w:t>broiler breeding</w:t>
      </w:r>
      <w:r w:rsidR="00F51CE5" w:rsidRPr="00292320">
        <w:rPr>
          <w:color w:val="auto"/>
          <w:sz w:val="20"/>
          <w:szCs w:val="20"/>
        </w:rPr>
        <w:t xml:space="preserve"> </w:t>
      </w:r>
      <w:r w:rsidR="00E73338">
        <w:rPr>
          <w:color w:val="auto"/>
          <w:sz w:val="20"/>
          <w:szCs w:val="20"/>
        </w:rPr>
        <w:t>birds which</w:t>
      </w:r>
      <w:r w:rsidR="00292320">
        <w:rPr>
          <w:color w:val="auto"/>
          <w:sz w:val="20"/>
          <w:szCs w:val="20"/>
        </w:rPr>
        <w:t xml:space="preserve"> were culled to </w:t>
      </w:r>
      <w:r w:rsidR="0015452C" w:rsidRPr="00292320">
        <w:rPr>
          <w:color w:val="auto"/>
          <w:sz w:val="20"/>
          <w:szCs w:val="20"/>
        </w:rPr>
        <w:t>limit the spread of the disease</w:t>
      </w:r>
      <w:r w:rsidRPr="00292320">
        <w:rPr>
          <w:color w:val="auto"/>
          <w:sz w:val="20"/>
          <w:szCs w:val="20"/>
        </w:rPr>
        <w:t>.</w:t>
      </w:r>
      <w:r w:rsidR="0015452C" w:rsidRPr="00292320">
        <w:rPr>
          <w:color w:val="auto"/>
          <w:sz w:val="20"/>
          <w:szCs w:val="20"/>
        </w:rPr>
        <w:t xml:space="preserve"> </w:t>
      </w:r>
      <w:r w:rsidR="00F51CE5" w:rsidRPr="00292320">
        <w:rPr>
          <w:color w:val="auto"/>
          <w:sz w:val="20"/>
          <w:szCs w:val="20"/>
        </w:rPr>
        <w:t>Through Astral’s contingency plans</w:t>
      </w:r>
      <w:r w:rsidR="00A60866" w:rsidRPr="00292320">
        <w:rPr>
          <w:color w:val="auto"/>
          <w:sz w:val="20"/>
          <w:szCs w:val="20"/>
        </w:rPr>
        <w:t>,</w:t>
      </w:r>
      <w:r w:rsidR="00F51CE5" w:rsidRPr="00292320">
        <w:rPr>
          <w:color w:val="auto"/>
          <w:sz w:val="20"/>
          <w:szCs w:val="20"/>
        </w:rPr>
        <w:t xml:space="preserve"> the </w:t>
      </w:r>
      <w:r w:rsidR="00B02BBD" w:rsidRPr="00292320">
        <w:rPr>
          <w:color w:val="auto"/>
          <w:sz w:val="20"/>
          <w:szCs w:val="20"/>
        </w:rPr>
        <w:t>g</w:t>
      </w:r>
      <w:r w:rsidR="00F51CE5" w:rsidRPr="00292320">
        <w:rPr>
          <w:color w:val="auto"/>
          <w:sz w:val="20"/>
          <w:szCs w:val="20"/>
        </w:rPr>
        <w:t>roup was able to avert a short supply of broiler hatching e</w:t>
      </w:r>
      <w:r w:rsidR="0015452C" w:rsidRPr="00292320">
        <w:rPr>
          <w:color w:val="auto"/>
          <w:sz w:val="20"/>
          <w:szCs w:val="20"/>
        </w:rPr>
        <w:t xml:space="preserve">ggs </w:t>
      </w:r>
      <w:r w:rsidR="00292320">
        <w:rPr>
          <w:color w:val="auto"/>
          <w:sz w:val="20"/>
          <w:szCs w:val="20"/>
        </w:rPr>
        <w:t xml:space="preserve">and day old chicks </w:t>
      </w:r>
      <w:r w:rsidR="0015452C" w:rsidRPr="00292320">
        <w:rPr>
          <w:color w:val="auto"/>
          <w:sz w:val="20"/>
          <w:szCs w:val="20"/>
        </w:rPr>
        <w:t xml:space="preserve">to </w:t>
      </w:r>
      <w:r w:rsidR="00292320">
        <w:rPr>
          <w:color w:val="auto"/>
          <w:sz w:val="20"/>
          <w:szCs w:val="20"/>
        </w:rPr>
        <w:t>maintain</w:t>
      </w:r>
      <w:r w:rsidR="0015452C" w:rsidRPr="00292320">
        <w:rPr>
          <w:color w:val="auto"/>
          <w:sz w:val="20"/>
          <w:szCs w:val="20"/>
        </w:rPr>
        <w:t xml:space="preserve"> broiler </w:t>
      </w:r>
      <w:r w:rsidR="00F51CE5" w:rsidRPr="00292320">
        <w:rPr>
          <w:color w:val="auto"/>
          <w:sz w:val="20"/>
          <w:szCs w:val="20"/>
        </w:rPr>
        <w:t xml:space="preserve">slaughter </w:t>
      </w:r>
      <w:r w:rsidR="00292320">
        <w:rPr>
          <w:color w:val="auto"/>
          <w:sz w:val="20"/>
          <w:szCs w:val="20"/>
        </w:rPr>
        <w:t>volumes at approximately 5</w:t>
      </w:r>
      <w:r w:rsidR="00F51CE5" w:rsidRPr="00292320">
        <w:rPr>
          <w:color w:val="auto"/>
          <w:sz w:val="20"/>
          <w:szCs w:val="20"/>
        </w:rPr>
        <w:t xml:space="preserve"> million </w:t>
      </w:r>
      <w:r w:rsidR="00292320">
        <w:rPr>
          <w:color w:val="auto"/>
          <w:sz w:val="20"/>
          <w:szCs w:val="20"/>
        </w:rPr>
        <w:t>birds</w:t>
      </w:r>
      <w:r w:rsidR="00F51CE5" w:rsidRPr="00292320">
        <w:rPr>
          <w:color w:val="auto"/>
          <w:sz w:val="20"/>
          <w:szCs w:val="20"/>
        </w:rPr>
        <w:t xml:space="preserve"> per week</w:t>
      </w:r>
      <w:r w:rsidR="0015452C" w:rsidRPr="00292320">
        <w:rPr>
          <w:color w:val="auto"/>
          <w:sz w:val="20"/>
          <w:szCs w:val="20"/>
        </w:rPr>
        <w:t>.</w:t>
      </w:r>
      <w:r w:rsidR="00F51CE5" w:rsidRPr="00292320">
        <w:rPr>
          <w:color w:val="auto"/>
          <w:sz w:val="20"/>
          <w:szCs w:val="20"/>
        </w:rPr>
        <w:t xml:space="preserve"> </w:t>
      </w:r>
    </w:p>
    <w:p w:rsidR="00D84B8F" w:rsidRPr="00292320" w:rsidRDefault="00723C4E" w:rsidP="00F54147">
      <w:pPr>
        <w:spacing w:before="240" w:after="240" w:line="276" w:lineRule="auto"/>
        <w:jc w:val="both"/>
        <w:rPr>
          <w:rFonts w:ascii="Arial" w:hAnsi="Arial" w:cs="Arial"/>
          <w:sz w:val="20"/>
          <w:szCs w:val="20"/>
        </w:rPr>
      </w:pPr>
      <w:r w:rsidRPr="00292320">
        <w:rPr>
          <w:rFonts w:ascii="Arial" w:hAnsi="Arial" w:cs="Arial"/>
          <w:sz w:val="20"/>
          <w:szCs w:val="20"/>
        </w:rPr>
        <w:t>Group</w:t>
      </w:r>
      <w:r w:rsidR="007C1569" w:rsidRPr="00292320">
        <w:rPr>
          <w:rFonts w:ascii="Arial" w:hAnsi="Arial" w:cs="Arial"/>
          <w:sz w:val="20"/>
          <w:szCs w:val="20"/>
        </w:rPr>
        <w:t xml:space="preserve"> revenue</w:t>
      </w:r>
      <w:r w:rsidRPr="00292320">
        <w:rPr>
          <w:rFonts w:ascii="Arial" w:hAnsi="Arial" w:cs="Arial"/>
          <w:sz w:val="20"/>
          <w:szCs w:val="20"/>
        </w:rPr>
        <w:t xml:space="preserve"> </w:t>
      </w:r>
      <w:r w:rsidR="00846B19" w:rsidRPr="00292320">
        <w:rPr>
          <w:rFonts w:ascii="Arial" w:hAnsi="Arial" w:cs="Arial"/>
          <w:sz w:val="20"/>
          <w:szCs w:val="20"/>
        </w:rPr>
        <w:t xml:space="preserve">for the </w:t>
      </w:r>
      <w:r w:rsidR="009D2AA8" w:rsidRPr="00292320">
        <w:rPr>
          <w:rFonts w:ascii="Arial" w:hAnsi="Arial" w:cs="Arial"/>
          <w:sz w:val="20"/>
          <w:szCs w:val="20"/>
        </w:rPr>
        <w:t>year</w:t>
      </w:r>
      <w:r w:rsidR="00846B19" w:rsidRPr="00292320">
        <w:rPr>
          <w:rFonts w:ascii="Arial" w:hAnsi="Arial" w:cs="Arial"/>
          <w:sz w:val="20"/>
          <w:szCs w:val="20"/>
        </w:rPr>
        <w:t xml:space="preserve"> increased</w:t>
      </w:r>
      <w:r w:rsidR="00821A75" w:rsidRPr="00292320">
        <w:rPr>
          <w:rFonts w:ascii="Arial" w:hAnsi="Arial" w:cs="Arial"/>
          <w:sz w:val="20"/>
          <w:szCs w:val="20"/>
        </w:rPr>
        <w:t xml:space="preserve"> </w:t>
      </w:r>
      <w:r w:rsidRPr="00292320">
        <w:rPr>
          <w:rFonts w:ascii="Arial" w:hAnsi="Arial" w:cs="Arial"/>
          <w:sz w:val="20"/>
          <w:szCs w:val="20"/>
        </w:rPr>
        <w:t xml:space="preserve">by </w:t>
      </w:r>
      <w:r w:rsidR="00961E52" w:rsidRPr="00292320">
        <w:rPr>
          <w:rFonts w:ascii="Arial" w:hAnsi="Arial" w:cs="Arial"/>
          <w:sz w:val="20"/>
          <w:szCs w:val="20"/>
        </w:rPr>
        <w:t>3.3</w:t>
      </w:r>
      <w:r w:rsidRPr="00292320">
        <w:rPr>
          <w:rFonts w:ascii="Arial" w:hAnsi="Arial" w:cs="Arial"/>
          <w:sz w:val="20"/>
          <w:szCs w:val="20"/>
        </w:rPr>
        <w:t>% to R</w:t>
      </w:r>
      <w:r w:rsidR="00C92660" w:rsidRPr="00292320">
        <w:rPr>
          <w:rFonts w:ascii="Arial" w:hAnsi="Arial" w:cs="Arial"/>
          <w:sz w:val="20"/>
          <w:szCs w:val="20"/>
        </w:rPr>
        <w:t>1</w:t>
      </w:r>
      <w:r w:rsidR="00961E52" w:rsidRPr="00292320">
        <w:rPr>
          <w:rFonts w:ascii="Arial" w:hAnsi="Arial" w:cs="Arial"/>
          <w:sz w:val="20"/>
          <w:szCs w:val="20"/>
        </w:rPr>
        <w:t>2.4</w:t>
      </w:r>
      <w:r w:rsidR="00652F45" w:rsidRPr="00292320">
        <w:rPr>
          <w:rFonts w:ascii="Arial" w:hAnsi="Arial" w:cs="Arial"/>
          <w:sz w:val="20"/>
          <w:szCs w:val="20"/>
        </w:rPr>
        <w:t xml:space="preserve"> </w:t>
      </w:r>
      <w:r w:rsidRPr="00292320">
        <w:rPr>
          <w:rFonts w:ascii="Arial" w:hAnsi="Arial" w:cs="Arial"/>
          <w:sz w:val="20"/>
          <w:szCs w:val="20"/>
        </w:rPr>
        <w:t>billion from</w:t>
      </w:r>
      <w:r w:rsidR="007C1569" w:rsidRPr="00292320">
        <w:rPr>
          <w:rFonts w:ascii="Arial" w:hAnsi="Arial" w:cs="Arial"/>
          <w:sz w:val="20"/>
          <w:szCs w:val="20"/>
        </w:rPr>
        <w:t xml:space="preserve"> </w:t>
      </w:r>
      <w:r w:rsidR="00961E52" w:rsidRPr="00292320">
        <w:rPr>
          <w:rFonts w:ascii="Arial" w:hAnsi="Arial" w:cs="Arial"/>
          <w:sz w:val="20"/>
          <w:szCs w:val="20"/>
        </w:rPr>
        <w:t>R12.0</w:t>
      </w:r>
      <w:r w:rsidRPr="00292320">
        <w:rPr>
          <w:rFonts w:ascii="Arial" w:hAnsi="Arial" w:cs="Arial"/>
          <w:sz w:val="20"/>
          <w:szCs w:val="20"/>
        </w:rPr>
        <w:t xml:space="preserve"> billion (</w:t>
      </w:r>
      <w:r w:rsidR="00C92660" w:rsidRPr="00292320">
        <w:rPr>
          <w:rFonts w:ascii="Arial" w:hAnsi="Arial" w:cs="Arial"/>
          <w:sz w:val="20"/>
          <w:szCs w:val="20"/>
        </w:rPr>
        <w:t>201</w:t>
      </w:r>
      <w:r w:rsidR="00961E52" w:rsidRPr="00292320">
        <w:rPr>
          <w:rFonts w:ascii="Arial" w:hAnsi="Arial" w:cs="Arial"/>
          <w:sz w:val="20"/>
          <w:szCs w:val="20"/>
        </w:rPr>
        <w:t>6</w:t>
      </w:r>
      <w:r w:rsidRPr="00292320">
        <w:rPr>
          <w:rFonts w:ascii="Arial" w:hAnsi="Arial" w:cs="Arial"/>
          <w:sz w:val="20"/>
          <w:szCs w:val="20"/>
        </w:rPr>
        <w:t>)</w:t>
      </w:r>
      <w:r w:rsidR="005138FD">
        <w:rPr>
          <w:rFonts w:ascii="Arial" w:hAnsi="Arial" w:cs="Arial"/>
          <w:sz w:val="20"/>
          <w:szCs w:val="20"/>
        </w:rPr>
        <w:t>, driven by the improved sales by the Poultry division</w:t>
      </w:r>
      <w:r w:rsidR="00961E52" w:rsidRPr="00292320">
        <w:rPr>
          <w:rFonts w:ascii="Arial" w:hAnsi="Arial" w:cs="Arial"/>
          <w:sz w:val="20"/>
          <w:szCs w:val="20"/>
        </w:rPr>
        <w:t>.</w:t>
      </w:r>
      <w:r w:rsidR="005138FD">
        <w:rPr>
          <w:rFonts w:ascii="Arial" w:hAnsi="Arial" w:cs="Arial"/>
          <w:sz w:val="20"/>
          <w:szCs w:val="20"/>
        </w:rPr>
        <w:t xml:space="preserve"> </w:t>
      </w:r>
      <w:r w:rsidR="00846B19" w:rsidRPr="00292320">
        <w:rPr>
          <w:rFonts w:ascii="Arial" w:hAnsi="Arial" w:cs="Arial"/>
          <w:sz w:val="20"/>
          <w:szCs w:val="20"/>
        </w:rPr>
        <w:t xml:space="preserve">The </w:t>
      </w:r>
      <w:r w:rsidR="00B02BBD" w:rsidRPr="00292320">
        <w:rPr>
          <w:rFonts w:ascii="Arial" w:hAnsi="Arial" w:cs="Arial"/>
          <w:sz w:val="20"/>
          <w:szCs w:val="20"/>
        </w:rPr>
        <w:t>g</w:t>
      </w:r>
      <w:r w:rsidR="00D37EE4" w:rsidRPr="00292320">
        <w:rPr>
          <w:rFonts w:ascii="Arial" w:hAnsi="Arial" w:cs="Arial"/>
          <w:sz w:val="20"/>
          <w:szCs w:val="20"/>
        </w:rPr>
        <w:t>roup</w:t>
      </w:r>
      <w:r w:rsidR="00846B19" w:rsidRPr="00292320">
        <w:rPr>
          <w:rFonts w:ascii="Arial" w:hAnsi="Arial" w:cs="Arial"/>
          <w:sz w:val="20"/>
          <w:szCs w:val="20"/>
        </w:rPr>
        <w:t>’</w:t>
      </w:r>
      <w:r w:rsidR="00D37EE4" w:rsidRPr="00292320">
        <w:rPr>
          <w:rFonts w:ascii="Arial" w:hAnsi="Arial" w:cs="Arial"/>
          <w:sz w:val="20"/>
          <w:szCs w:val="20"/>
        </w:rPr>
        <w:t xml:space="preserve">s operating profit </w:t>
      </w:r>
      <w:r w:rsidR="00961E52" w:rsidRPr="00292320">
        <w:rPr>
          <w:rFonts w:ascii="Arial" w:hAnsi="Arial" w:cs="Arial"/>
          <w:sz w:val="20"/>
          <w:szCs w:val="20"/>
        </w:rPr>
        <w:t>in</w:t>
      </w:r>
      <w:r w:rsidR="00D37EE4" w:rsidRPr="00292320">
        <w:rPr>
          <w:rFonts w:ascii="Arial" w:hAnsi="Arial" w:cs="Arial"/>
          <w:sz w:val="20"/>
          <w:szCs w:val="20"/>
        </w:rPr>
        <w:t xml:space="preserve">creased by </w:t>
      </w:r>
      <w:r w:rsidR="007957A5" w:rsidRPr="00292320">
        <w:rPr>
          <w:rFonts w:ascii="Arial" w:hAnsi="Arial" w:cs="Arial"/>
          <w:sz w:val="20"/>
          <w:szCs w:val="20"/>
        </w:rPr>
        <w:t>96.5% to R1 078</w:t>
      </w:r>
      <w:r w:rsidR="00EE361B" w:rsidRPr="00292320">
        <w:rPr>
          <w:rFonts w:ascii="Arial" w:hAnsi="Arial" w:cs="Arial"/>
          <w:sz w:val="20"/>
          <w:szCs w:val="20"/>
        </w:rPr>
        <w:t xml:space="preserve"> </w:t>
      </w:r>
      <w:r w:rsidR="00D37EE4" w:rsidRPr="00292320">
        <w:rPr>
          <w:rFonts w:ascii="Arial" w:hAnsi="Arial" w:cs="Arial"/>
          <w:sz w:val="20"/>
          <w:szCs w:val="20"/>
        </w:rPr>
        <w:t xml:space="preserve">million from </w:t>
      </w:r>
      <w:r w:rsidR="009D2AA8" w:rsidRPr="00292320">
        <w:rPr>
          <w:rFonts w:ascii="Arial" w:hAnsi="Arial" w:cs="Arial"/>
          <w:sz w:val="20"/>
          <w:szCs w:val="20"/>
        </w:rPr>
        <w:t>R</w:t>
      </w:r>
      <w:r w:rsidR="007957A5" w:rsidRPr="00292320">
        <w:rPr>
          <w:rFonts w:ascii="Arial" w:hAnsi="Arial" w:cs="Arial"/>
          <w:sz w:val="20"/>
          <w:szCs w:val="20"/>
        </w:rPr>
        <w:t>549 m</w:t>
      </w:r>
      <w:r w:rsidR="00D37EE4" w:rsidRPr="00292320">
        <w:rPr>
          <w:rFonts w:ascii="Arial" w:hAnsi="Arial" w:cs="Arial"/>
          <w:sz w:val="20"/>
          <w:szCs w:val="20"/>
        </w:rPr>
        <w:t xml:space="preserve">illion </w:t>
      </w:r>
      <w:r w:rsidR="00846B19" w:rsidRPr="00292320">
        <w:rPr>
          <w:rFonts w:ascii="Arial" w:hAnsi="Arial" w:cs="Arial"/>
          <w:sz w:val="20"/>
          <w:szCs w:val="20"/>
        </w:rPr>
        <w:t>in the comparable period</w:t>
      </w:r>
      <w:r w:rsidR="00353FCD" w:rsidRPr="00292320">
        <w:rPr>
          <w:rFonts w:ascii="Arial" w:hAnsi="Arial" w:cs="Arial"/>
          <w:sz w:val="20"/>
          <w:szCs w:val="20"/>
        </w:rPr>
        <w:t>,</w:t>
      </w:r>
      <w:r w:rsidR="00846B19" w:rsidRPr="00292320">
        <w:rPr>
          <w:rFonts w:ascii="Arial" w:hAnsi="Arial" w:cs="Arial"/>
          <w:sz w:val="20"/>
          <w:szCs w:val="20"/>
        </w:rPr>
        <w:t xml:space="preserve"> </w:t>
      </w:r>
      <w:r w:rsidR="00D37EE4" w:rsidRPr="00292320">
        <w:rPr>
          <w:rFonts w:ascii="Arial" w:hAnsi="Arial" w:cs="Arial"/>
          <w:sz w:val="20"/>
          <w:szCs w:val="20"/>
        </w:rPr>
        <w:t xml:space="preserve">predominantly </w:t>
      </w:r>
      <w:r w:rsidR="00FF32C0" w:rsidRPr="00292320">
        <w:rPr>
          <w:rFonts w:ascii="Arial" w:hAnsi="Arial" w:cs="Arial"/>
          <w:sz w:val="20"/>
          <w:szCs w:val="20"/>
        </w:rPr>
        <w:t>because of</w:t>
      </w:r>
      <w:r w:rsidR="00D37EE4" w:rsidRPr="00292320">
        <w:rPr>
          <w:rFonts w:ascii="Arial" w:hAnsi="Arial" w:cs="Arial"/>
          <w:sz w:val="20"/>
          <w:szCs w:val="20"/>
        </w:rPr>
        <w:t xml:space="preserve"> the significant </w:t>
      </w:r>
      <w:r w:rsidR="007957A5" w:rsidRPr="00292320">
        <w:rPr>
          <w:rFonts w:ascii="Arial" w:hAnsi="Arial" w:cs="Arial"/>
          <w:sz w:val="20"/>
          <w:szCs w:val="20"/>
        </w:rPr>
        <w:t>improvement</w:t>
      </w:r>
      <w:r w:rsidR="00D37EE4" w:rsidRPr="00292320">
        <w:rPr>
          <w:rFonts w:ascii="Arial" w:hAnsi="Arial" w:cs="Arial"/>
          <w:sz w:val="20"/>
          <w:szCs w:val="20"/>
        </w:rPr>
        <w:t xml:space="preserve"> in the Poultry division</w:t>
      </w:r>
      <w:r w:rsidR="007957A5" w:rsidRPr="00292320">
        <w:rPr>
          <w:rFonts w:ascii="Arial" w:hAnsi="Arial" w:cs="Arial"/>
          <w:sz w:val="20"/>
          <w:szCs w:val="20"/>
        </w:rPr>
        <w:t xml:space="preserve">’s profitability. Included in this year’s profit is R31 million </w:t>
      </w:r>
      <w:r w:rsidR="00FF32C0" w:rsidRPr="00292320">
        <w:rPr>
          <w:rFonts w:ascii="Arial" w:hAnsi="Arial" w:cs="Arial"/>
          <w:sz w:val="20"/>
          <w:szCs w:val="20"/>
        </w:rPr>
        <w:t xml:space="preserve">attributable to the sale of </w:t>
      </w:r>
      <w:r w:rsidR="005138FD">
        <w:rPr>
          <w:rFonts w:ascii="Arial" w:hAnsi="Arial" w:cs="Arial"/>
          <w:sz w:val="20"/>
          <w:szCs w:val="20"/>
        </w:rPr>
        <w:t>a minority stake in a feed premix plant</w:t>
      </w:r>
      <w:r w:rsidR="00FF32C0" w:rsidRPr="00292320">
        <w:rPr>
          <w:rFonts w:ascii="Arial" w:hAnsi="Arial" w:cs="Arial"/>
          <w:sz w:val="20"/>
          <w:szCs w:val="20"/>
        </w:rPr>
        <w:t>.</w:t>
      </w:r>
      <w:r w:rsidR="007957A5" w:rsidRPr="00292320">
        <w:rPr>
          <w:rFonts w:ascii="Arial" w:hAnsi="Arial" w:cs="Arial"/>
          <w:sz w:val="20"/>
          <w:szCs w:val="20"/>
        </w:rPr>
        <w:t xml:space="preserve"> </w:t>
      </w:r>
      <w:r w:rsidR="00D37EE4" w:rsidRPr="00292320">
        <w:rPr>
          <w:rFonts w:ascii="Arial" w:hAnsi="Arial" w:cs="Arial"/>
          <w:sz w:val="20"/>
          <w:szCs w:val="20"/>
        </w:rPr>
        <w:t xml:space="preserve">The </w:t>
      </w:r>
      <w:r w:rsidR="00B02BBD" w:rsidRPr="00292320">
        <w:rPr>
          <w:rFonts w:ascii="Arial" w:hAnsi="Arial" w:cs="Arial"/>
          <w:sz w:val="20"/>
          <w:szCs w:val="20"/>
        </w:rPr>
        <w:t>g</w:t>
      </w:r>
      <w:r w:rsidR="00D37EE4" w:rsidRPr="00292320">
        <w:rPr>
          <w:rFonts w:ascii="Arial" w:hAnsi="Arial" w:cs="Arial"/>
          <w:sz w:val="20"/>
          <w:szCs w:val="20"/>
        </w:rPr>
        <w:t xml:space="preserve">roup’s operating </w:t>
      </w:r>
      <w:r w:rsidR="002311DD" w:rsidRPr="00292320">
        <w:rPr>
          <w:rFonts w:ascii="Arial" w:hAnsi="Arial" w:cs="Arial"/>
          <w:sz w:val="20"/>
          <w:szCs w:val="20"/>
        </w:rPr>
        <w:t xml:space="preserve">profit </w:t>
      </w:r>
      <w:r w:rsidR="00D37EE4" w:rsidRPr="00292320">
        <w:rPr>
          <w:rFonts w:ascii="Arial" w:hAnsi="Arial" w:cs="Arial"/>
          <w:sz w:val="20"/>
          <w:szCs w:val="20"/>
        </w:rPr>
        <w:t xml:space="preserve">margin </w:t>
      </w:r>
      <w:r w:rsidR="00812B7C" w:rsidRPr="00292320">
        <w:rPr>
          <w:rFonts w:ascii="Arial" w:hAnsi="Arial" w:cs="Arial"/>
          <w:sz w:val="20"/>
          <w:szCs w:val="20"/>
        </w:rPr>
        <w:t>strengthened</w:t>
      </w:r>
      <w:r w:rsidR="00C03973" w:rsidRPr="00292320">
        <w:rPr>
          <w:rFonts w:ascii="Arial" w:hAnsi="Arial" w:cs="Arial"/>
          <w:sz w:val="20"/>
          <w:szCs w:val="20"/>
        </w:rPr>
        <w:t xml:space="preserve"> from</w:t>
      </w:r>
      <w:r w:rsidR="00D37EE4" w:rsidRPr="00292320">
        <w:rPr>
          <w:rFonts w:ascii="Arial" w:hAnsi="Arial" w:cs="Arial"/>
          <w:sz w:val="20"/>
          <w:szCs w:val="20"/>
        </w:rPr>
        <w:t xml:space="preserve"> </w:t>
      </w:r>
      <w:r w:rsidR="00812B7C" w:rsidRPr="00292320">
        <w:rPr>
          <w:rFonts w:ascii="Arial" w:hAnsi="Arial" w:cs="Arial"/>
          <w:sz w:val="20"/>
          <w:szCs w:val="20"/>
        </w:rPr>
        <w:t>4.6</w:t>
      </w:r>
      <w:r w:rsidR="00D37EE4" w:rsidRPr="00292320">
        <w:rPr>
          <w:rFonts w:ascii="Arial" w:hAnsi="Arial" w:cs="Arial"/>
          <w:sz w:val="20"/>
          <w:szCs w:val="20"/>
        </w:rPr>
        <w:t xml:space="preserve">% </w:t>
      </w:r>
      <w:r w:rsidR="00C03973" w:rsidRPr="00292320">
        <w:rPr>
          <w:rFonts w:ascii="Arial" w:hAnsi="Arial" w:cs="Arial"/>
          <w:sz w:val="20"/>
          <w:szCs w:val="20"/>
        </w:rPr>
        <w:t>(201</w:t>
      </w:r>
      <w:r w:rsidR="00812B7C" w:rsidRPr="00292320">
        <w:rPr>
          <w:rFonts w:ascii="Arial" w:hAnsi="Arial" w:cs="Arial"/>
          <w:sz w:val="20"/>
          <w:szCs w:val="20"/>
        </w:rPr>
        <w:t>6</w:t>
      </w:r>
      <w:r w:rsidR="00C03973" w:rsidRPr="00292320">
        <w:rPr>
          <w:rFonts w:ascii="Arial" w:hAnsi="Arial" w:cs="Arial"/>
          <w:sz w:val="20"/>
          <w:szCs w:val="20"/>
        </w:rPr>
        <w:t>) to</w:t>
      </w:r>
      <w:r w:rsidR="00D37EE4" w:rsidRPr="00292320">
        <w:rPr>
          <w:rFonts w:ascii="Arial" w:hAnsi="Arial" w:cs="Arial"/>
          <w:sz w:val="20"/>
          <w:szCs w:val="20"/>
        </w:rPr>
        <w:t xml:space="preserve"> </w:t>
      </w:r>
      <w:r w:rsidR="00812B7C" w:rsidRPr="00292320">
        <w:rPr>
          <w:rFonts w:ascii="Arial" w:hAnsi="Arial" w:cs="Arial"/>
          <w:sz w:val="20"/>
          <w:szCs w:val="20"/>
        </w:rPr>
        <w:t>8.7</w:t>
      </w:r>
      <w:r w:rsidR="00D37EE4" w:rsidRPr="00292320">
        <w:rPr>
          <w:rFonts w:ascii="Arial" w:hAnsi="Arial" w:cs="Arial"/>
          <w:sz w:val="20"/>
          <w:szCs w:val="20"/>
        </w:rPr>
        <w:t>%.</w:t>
      </w:r>
    </w:p>
    <w:p w:rsidR="00EB70EF" w:rsidRDefault="00D84B8F" w:rsidP="00861291">
      <w:pPr>
        <w:spacing w:before="240" w:after="240" w:line="276" w:lineRule="auto"/>
        <w:jc w:val="both"/>
        <w:rPr>
          <w:rFonts w:ascii="Arial" w:hAnsi="Arial" w:cs="Arial"/>
          <w:sz w:val="20"/>
          <w:szCs w:val="20"/>
        </w:rPr>
      </w:pPr>
      <w:r w:rsidRPr="00292320">
        <w:rPr>
          <w:rFonts w:ascii="Arial" w:hAnsi="Arial" w:cs="Arial"/>
          <w:sz w:val="20"/>
          <w:szCs w:val="20"/>
        </w:rPr>
        <w:t xml:space="preserve">The </w:t>
      </w:r>
      <w:r w:rsidR="00520F03" w:rsidRPr="00292320">
        <w:rPr>
          <w:rFonts w:ascii="Arial" w:hAnsi="Arial" w:cs="Arial"/>
          <w:b/>
          <w:sz w:val="20"/>
          <w:szCs w:val="20"/>
        </w:rPr>
        <w:t>Poultry d</w:t>
      </w:r>
      <w:r w:rsidRPr="00292320">
        <w:rPr>
          <w:rFonts w:ascii="Arial" w:hAnsi="Arial" w:cs="Arial"/>
          <w:b/>
          <w:sz w:val="20"/>
          <w:szCs w:val="20"/>
        </w:rPr>
        <w:t>ivision</w:t>
      </w:r>
      <w:r w:rsidRPr="00292320">
        <w:rPr>
          <w:rFonts w:ascii="Arial" w:hAnsi="Arial" w:cs="Arial"/>
          <w:sz w:val="20"/>
          <w:szCs w:val="20"/>
        </w:rPr>
        <w:t xml:space="preserve"> </w:t>
      </w:r>
      <w:r w:rsidR="008C4BC9" w:rsidRPr="00292320">
        <w:rPr>
          <w:rFonts w:ascii="Arial" w:hAnsi="Arial" w:cs="Arial"/>
          <w:sz w:val="20"/>
          <w:szCs w:val="20"/>
        </w:rPr>
        <w:t xml:space="preserve">reported </w:t>
      </w:r>
      <w:r w:rsidR="006E68E8" w:rsidRPr="00292320">
        <w:rPr>
          <w:rFonts w:ascii="Arial" w:hAnsi="Arial" w:cs="Arial"/>
          <w:sz w:val="20"/>
          <w:szCs w:val="20"/>
        </w:rPr>
        <w:t>a 7.9</w:t>
      </w:r>
      <w:r w:rsidR="008C4BC9" w:rsidRPr="00292320">
        <w:rPr>
          <w:rFonts w:ascii="Arial" w:hAnsi="Arial" w:cs="Arial"/>
          <w:sz w:val="20"/>
          <w:szCs w:val="20"/>
        </w:rPr>
        <w:t xml:space="preserve">% increase in revenue </w:t>
      </w:r>
      <w:r w:rsidR="0068347C" w:rsidRPr="00292320">
        <w:rPr>
          <w:rFonts w:ascii="Arial" w:hAnsi="Arial" w:cs="Arial"/>
          <w:sz w:val="20"/>
          <w:szCs w:val="20"/>
        </w:rPr>
        <w:t>to R9.9 billion (2016: R9.</w:t>
      </w:r>
      <w:r w:rsidR="00CA315C" w:rsidRPr="00292320">
        <w:rPr>
          <w:rFonts w:ascii="Arial" w:hAnsi="Arial" w:cs="Arial"/>
          <w:sz w:val="20"/>
          <w:szCs w:val="20"/>
        </w:rPr>
        <w:t>1 b</w:t>
      </w:r>
      <w:r w:rsidR="00B5722A" w:rsidRPr="00292320">
        <w:rPr>
          <w:rFonts w:ascii="Arial" w:hAnsi="Arial" w:cs="Arial"/>
          <w:sz w:val="20"/>
          <w:szCs w:val="20"/>
        </w:rPr>
        <w:t>illion</w:t>
      </w:r>
      <w:r w:rsidR="0068347C" w:rsidRPr="00292320">
        <w:rPr>
          <w:rFonts w:ascii="Arial" w:hAnsi="Arial" w:cs="Arial"/>
          <w:sz w:val="20"/>
          <w:szCs w:val="20"/>
        </w:rPr>
        <w:t xml:space="preserve">) mainly </w:t>
      </w:r>
      <w:r w:rsidR="00292320">
        <w:rPr>
          <w:rFonts w:ascii="Arial" w:hAnsi="Arial" w:cs="Arial"/>
          <w:sz w:val="20"/>
          <w:szCs w:val="20"/>
        </w:rPr>
        <w:t xml:space="preserve">impacted by a shift in the </w:t>
      </w:r>
      <w:r w:rsidR="00292320" w:rsidRPr="00292320">
        <w:rPr>
          <w:rFonts w:ascii="Arial" w:hAnsi="Arial" w:cs="Arial"/>
          <w:sz w:val="20"/>
          <w:szCs w:val="20"/>
        </w:rPr>
        <w:t xml:space="preserve">product offering where average sales realisations increased as Astral discontinued the lower priced </w:t>
      </w:r>
      <w:r w:rsidR="00923F2E">
        <w:rPr>
          <w:rFonts w:ascii="Arial" w:hAnsi="Arial" w:cs="Arial"/>
          <w:sz w:val="20"/>
          <w:szCs w:val="20"/>
        </w:rPr>
        <w:t>Individually Quick Frozen (</w:t>
      </w:r>
      <w:r w:rsidR="00292320" w:rsidRPr="00292320">
        <w:rPr>
          <w:rFonts w:ascii="Arial" w:hAnsi="Arial" w:cs="Arial"/>
          <w:sz w:val="20"/>
          <w:szCs w:val="20"/>
        </w:rPr>
        <w:t>IQF</w:t>
      </w:r>
      <w:r w:rsidR="00923F2E">
        <w:rPr>
          <w:rFonts w:ascii="Arial" w:hAnsi="Arial" w:cs="Arial"/>
          <w:sz w:val="20"/>
          <w:szCs w:val="20"/>
        </w:rPr>
        <w:t>)</w:t>
      </w:r>
      <w:r w:rsidR="00292320" w:rsidRPr="00292320">
        <w:rPr>
          <w:rFonts w:ascii="Arial" w:hAnsi="Arial" w:cs="Arial"/>
          <w:sz w:val="20"/>
          <w:szCs w:val="20"/>
        </w:rPr>
        <w:t xml:space="preserve"> range with a brine uptake of 30%, </w:t>
      </w:r>
      <w:r w:rsidR="00923F2E">
        <w:rPr>
          <w:rFonts w:ascii="Arial" w:hAnsi="Arial" w:cs="Arial"/>
          <w:sz w:val="20"/>
          <w:szCs w:val="20"/>
        </w:rPr>
        <w:t>and</w:t>
      </w:r>
      <w:r w:rsidR="00292320" w:rsidRPr="00292320">
        <w:rPr>
          <w:rFonts w:ascii="Arial" w:hAnsi="Arial" w:cs="Arial"/>
          <w:sz w:val="20"/>
          <w:szCs w:val="20"/>
        </w:rPr>
        <w:t xml:space="preserve"> replaced </w:t>
      </w:r>
      <w:r w:rsidR="00923F2E">
        <w:rPr>
          <w:rFonts w:ascii="Arial" w:hAnsi="Arial" w:cs="Arial"/>
          <w:sz w:val="20"/>
          <w:szCs w:val="20"/>
        </w:rPr>
        <w:t xml:space="preserve">this </w:t>
      </w:r>
      <w:r w:rsidR="00292320" w:rsidRPr="00292320">
        <w:rPr>
          <w:rFonts w:ascii="Arial" w:hAnsi="Arial" w:cs="Arial"/>
          <w:sz w:val="20"/>
          <w:szCs w:val="20"/>
        </w:rPr>
        <w:t xml:space="preserve">with a </w:t>
      </w:r>
      <w:r w:rsidR="00741B01">
        <w:rPr>
          <w:rFonts w:ascii="Arial" w:hAnsi="Arial" w:cs="Arial"/>
          <w:sz w:val="20"/>
          <w:szCs w:val="20"/>
        </w:rPr>
        <w:t xml:space="preserve">15% brined IQF at a higher cost. </w:t>
      </w:r>
      <w:r w:rsidR="00292320">
        <w:rPr>
          <w:rFonts w:ascii="Arial" w:hAnsi="Arial" w:cs="Arial"/>
          <w:sz w:val="20"/>
          <w:szCs w:val="20"/>
        </w:rPr>
        <w:t>This</w:t>
      </w:r>
      <w:r w:rsidR="00EB70EF">
        <w:rPr>
          <w:rFonts w:ascii="Arial" w:hAnsi="Arial" w:cs="Arial"/>
          <w:sz w:val="20"/>
          <w:szCs w:val="20"/>
        </w:rPr>
        <w:t xml:space="preserve">, together with the </w:t>
      </w:r>
      <w:r w:rsidR="00EB70EF" w:rsidRPr="00292320">
        <w:rPr>
          <w:rFonts w:ascii="Arial" w:hAnsi="Arial" w:cs="Arial"/>
          <w:sz w:val="20"/>
          <w:szCs w:val="20"/>
        </w:rPr>
        <w:t xml:space="preserve">planned poultry production cutbacks of </w:t>
      </w:r>
      <w:r w:rsidR="00EB70EF">
        <w:rPr>
          <w:rFonts w:ascii="Arial" w:hAnsi="Arial" w:cs="Arial"/>
          <w:sz w:val="20"/>
          <w:szCs w:val="20"/>
        </w:rPr>
        <w:t xml:space="preserve">a </w:t>
      </w:r>
      <w:r w:rsidR="00EB70EF" w:rsidRPr="00292320">
        <w:rPr>
          <w:rFonts w:ascii="Arial" w:hAnsi="Arial" w:cs="Arial"/>
          <w:sz w:val="20"/>
          <w:szCs w:val="20"/>
        </w:rPr>
        <w:t>negligible 3 million birds in the first half of the reporting period</w:t>
      </w:r>
      <w:r w:rsidR="00EB70EF">
        <w:rPr>
          <w:rFonts w:ascii="Arial" w:hAnsi="Arial" w:cs="Arial"/>
          <w:sz w:val="20"/>
          <w:szCs w:val="20"/>
        </w:rPr>
        <w:t>,</w:t>
      </w:r>
      <w:r w:rsidR="00292320">
        <w:rPr>
          <w:rFonts w:ascii="Arial" w:hAnsi="Arial" w:cs="Arial"/>
          <w:sz w:val="20"/>
          <w:szCs w:val="20"/>
        </w:rPr>
        <w:t xml:space="preserve"> resulted in</w:t>
      </w:r>
      <w:r w:rsidR="0068347C" w:rsidRPr="00292320">
        <w:rPr>
          <w:rFonts w:ascii="Arial" w:hAnsi="Arial" w:cs="Arial"/>
          <w:sz w:val="20"/>
          <w:szCs w:val="20"/>
        </w:rPr>
        <w:t xml:space="preserve"> sales volumes being down </w:t>
      </w:r>
      <w:r w:rsidR="00292320">
        <w:rPr>
          <w:rFonts w:ascii="Arial" w:hAnsi="Arial" w:cs="Arial"/>
          <w:sz w:val="20"/>
          <w:szCs w:val="20"/>
        </w:rPr>
        <w:t xml:space="preserve">by </w:t>
      </w:r>
      <w:r w:rsidR="0068347C" w:rsidRPr="00292320">
        <w:rPr>
          <w:rFonts w:ascii="Arial" w:hAnsi="Arial" w:cs="Arial"/>
          <w:sz w:val="20"/>
          <w:szCs w:val="20"/>
        </w:rPr>
        <w:t xml:space="preserve">8.6% </w:t>
      </w:r>
      <w:r w:rsidR="00292320" w:rsidRPr="00292320">
        <w:rPr>
          <w:rFonts w:ascii="Arial" w:hAnsi="Arial" w:cs="Arial"/>
          <w:sz w:val="20"/>
          <w:szCs w:val="20"/>
        </w:rPr>
        <w:t xml:space="preserve">(41 325 </w:t>
      </w:r>
      <w:r w:rsidR="00741B01">
        <w:rPr>
          <w:rFonts w:ascii="Arial" w:hAnsi="Arial" w:cs="Arial"/>
          <w:sz w:val="20"/>
          <w:szCs w:val="20"/>
        </w:rPr>
        <w:t>tons</w:t>
      </w:r>
      <w:r w:rsidR="00292320" w:rsidRPr="00292320">
        <w:rPr>
          <w:rFonts w:ascii="Arial" w:hAnsi="Arial" w:cs="Arial"/>
          <w:sz w:val="20"/>
          <w:szCs w:val="20"/>
        </w:rPr>
        <w:t>)</w:t>
      </w:r>
      <w:r w:rsidR="00EB70EF">
        <w:rPr>
          <w:rFonts w:ascii="Arial" w:hAnsi="Arial" w:cs="Arial"/>
          <w:sz w:val="20"/>
          <w:szCs w:val="20"/>
        </w:rPr>
        <w:t xml:space="preserve">. </w:t>
      </w:r>
      <w:r w:rsidR="00EB70EF" w:rsidRPr="00292320">
        <w:rPr>
          <w:rFonts w:ascii="Arial" w:hAnsi="Arial" w:cs="Arial"/>
          <w:sz w:val="20"/>
          <w:szCs w:val="20"/>
        </w:rPr>
        <w:t xml:space="preserve">Sales realisations increased by 20.6% of which more than half relates to the necessary price </w:t>
      </w:r>
      <w:r w:rsidR="00923F2E">
        <w:rPr>
          <w:rFonts w:ascii="Arial" w:hAnsi="Arial" w:cs="Arial"/>
          <w:sz w:val="20"/>
          <w:szCs w:val="20"/>
        </w:rPr>
        <w:t>adjustment</w:t>
      </w:r>
      <w:r w:rsidR="00EB70EF" w:rsidRPr="00292320">
        <w:rPr>
          <w:rFonts w:ascii="Arial" w:hAnsi="Arial" w:cs="Arial"/>
          <w:sz w:val="20"/>
          <w:szCs w:val="20"/>
        </w:rPr>
        <w:t xml:space="preserve"> to offset the legislated change in brine levels.</w:t>
      </w:r>
      <w:r w:rsidR="00EB70EF">
        <w:rPr>
          <w:rFonts w:ascii="Arial" w:hAnsi="Arial" w:cs="Arial"/>
          <w:sz w:val="20"/>
          <w:szCs w:val="20"/>
        </w:rPr>
        <w:t xml:space="preserve"> </w:t>
      </w:r>
    </w:p>
    <w:p w:rsidR="0068347C" w:rsidRDefault="00484E93" w:rsidP="00BD2E8D">
      <w:pPr>
        <w:spacing w:before="240" w:after="240" w:line="276" w:lineRule="auto"/>
        <w:jc w:val="both"/>
        <w:rPr>
          <w:rFonts w:ascii="Arial" w:hAnsi="Arial" w:cs="Arial"/>
          <w:sz w:val="20"/>
          <w:szCs w:val="20"/>
        </w:rPr>
      </w:pPr>
      <w:r w:rsidRPr="00292320">
        <w:rPr>
          <w:rFonts w:ascii="Arial" w:hAnsi="Arial" w:cs="Arial"/>
          <w:sz w:val="20"/>
          <w:szCs w:val="20"/>
        </w:rPr>
        <w:t xml:space="preserve">Operating profit </w:t>
      </w:r>
      <w:r w:rsidR="00741B01">
        <w:rPr>
          <w:rFonts w:ascii="Arial" w:hAnsi="Arial" w:cs="Arial"/>
          <w:sz w:val="20"/>
          <w:szCs w:val="20"/>
        </w:rPr>
        <w:t>increased</w:t>
      </w:r>
      <w:r w:rsidRPr="00292320">
        <w:rPr>
          <w:rFonts w:ascii="Arial" w:hAnsi="Arial" w:cs="Arial"/>
          <w:sz w:val="20"/>
          <w:szCs w:val="20"/>
        </w:rPr>
        <w:t xml:space="preserve"> </w:t>
      </w:r>
      <w:r w:rsidR="002377F5" w:rsidRPr="00292320">
        <w:rPr>
          <w:rFonts w:ascii="Arial" w:hAnsi="Arial" w:cs="Arial"/>
          <w:sz w:val="20"/>
          <w:szCs w:val="20"/>
        </w:rPr>
        <w:t>significantly</w:t>
      </w:r>
      <w:r w:rsidR="00861291" w:rsidRPr="00292320">
        <w:rPr>
          <w:rFonts w:ascii="Arial" w:hAnsi="Arial" w:cs="Arial"/>
          <w:sz w:val="20"/>
          <w:szCs w:val="20"/>
        </w:rPr>
        <w:t xml:space="preserve"> </w:t>
      </w:r>
      <w:r w:rsidRPr="00292320">
        <w:rPr>
          <w:rFonts w:ascii="Arial" w:hAnsi="Arial" w:cs="Arial"/>
          <w:sz w:val="20"/>
          <w:szCs w:val="20"/>
        </w:rPr>
        <w:t xml:space="preserve">to R630 million (2016: R59 million) as the improvement in sales realisations </w:t>
      </w:r>
      <w:r w:rsidR="00292320">
        <w:rPr>
          <w:rFonts w:ascii="Arial" w:hAnsi="Arial" w:cs="Arial"/>
          <w:sz w:val="20"/>
          <w:szCs w:val="20"/>
        </w:rPr>
        <w:t>secured the recovery of feed</w:t>
      </w:r>
      <w:r w:rsidR="00163807">
        <w:rPr>
          <w:rFonts w:ascii="Arial" w:hAnsi="Arial" w:cs="Arial"/>
          <w:sz w:val="20"/>
          <w:szCs w:val="20"/>
        </w:rPr>
        <w:t>, brine adjustment</w:t>
      </w:r>
      <w:r w:rsidR="00292320">
        <w:rPr>
          <w:rFonts w:ascii="Arial" w:hAnsi="Arial" w:cs="Arial"/>
          <w:sz w:val="20"/>
          <w:szCs w:val="20"/>
        </w:rPr>
        <w:t xml:space="preserve"> and other inflationary cost contributors</w:t>
      </w:r>
      <w:r w:rsidRPr="00292320">
        <w:rPr>
          <w:rFonts w:ascii="Arial" w:hAnsi="Arial" w:cs="Arial"/>
          <w:sz w:val="20"/>
          <w:szCs w:val="20"/>
        </w:rPr>
        <w:t xml:space="preserve">. </w:t>
      </w:r>
      <w:r w:rsidR="002377F5" w:rsidRPr="00292320">
        <w:rPr>
          <w:rFonts w:ascii="Arial" w:hAnsi="Arial" w:cs="Arial"/>
          <w:sz w:val="20"/>
          <w:szCs w:val="20"/>
        </w:rPr>
        <w:t>Operating</w:t>
      </w:r>
      <w:r w:rsidRPr="00292320">
        <w:rPr>
          <w:rFonts w:ascii="Arial" w:hAnsi="Arial" w:cs="Arial"/>
          <w:sz w:val="20"/>
          <w:szCs w:val="20"/>
        </w:rPr>
        <w:t xml:space="preserve"> margin for the division </w:t>
      </w:r>
      <w:r w:rsidR="00292320">
        <w:rPr>
          <w:rFonts w:ascii="Arial" w:hAnsi="Arial" w:cs="Arial"/>
          <w:sz w:val="20"/>
          <w:szCs w:val="20"/>
        </w:rPr>
        <w:t>increased</w:t>
      </w:r>
      <w:r w:rsidRPr="00292320">
        <w:rPr>
          <w:rFonts w:ascii="Arial" w:hAnsi="Arial" w:cs="Arial"/>
          <w:sz w:val="20"/>
          <w:szCs w:val="20"/>
        </w:rPr>
        <w:t xml:space="preserve"> to 6.4% from 0.6% (2016).</w:t>
      </w:r>
      <w:r w:rsidR="00861291" w:rsidRPr="00292320">
        <w:rPr>
          <w:rFonts w:ascii="Arial" w:hAnsi="Arial" w:cs="Arial"/>
          <w:sz w:val="20"/>
          <w:szCs w:val="20"/>
        </w:rPr>
        <w:t xml:space="preserve"> </w:t>
      </w:r>
      <w:r w:rsidR="00EB70EF">
        <w:rPr>
          <w:rFonts w:ascii="Arial" w:hAnsi="Arial" w:cs="Arial"/>
          <w:sz w:val="20"/>
          <w:szCs w:val="20"/>
        </w:rPr>
        <w:t>B</w:t>
      </w:r>
      <w:r w:rsidRPr="00292320">
        <w:rPr>
          <w:rFonts w:ascii="Arial" w:hAnsi="Arial" w:cs="Arial"/>
          <w:sz w:val="20"/>
          <w:szCs w:val="20"/>
        </w:rPr>
        <w:t xml:space="preserve">roiler feed prices increased marginally </w:t>
      </w:r>
      <w:r w:rsidR="00990590" w:rsidRPr="00292320">
        <w:rPr>
          <w:rFonts w:ascii="Arial" w:hAnsi="Arial" w:cs="Arial"/>
          <w:sz w:val="20"/>
          <w:szCs w:val="20"/>
        </w:rPr>
        <w:t>year</w:t>
      </w:r>
      <w:r w:rsidR="00163807">
        <w:rPr>
          <w:rFonts w:ascii="Arial" w:hAnsi="Arial" w:cs="Arial"/>
          <w:sz w:val="20"/>
          <w:szCs w:val="20"/>
        </w:rPr>
        <w:t>-on-year</w:t>
      </w:r>
      <w:r w:rsidR="00251E67" w:rsidRPr="00292320">
        <w:rPr>
          <w:rFonts w:ascii="Arial" w:hAnsi="Arial" w:cs="Arial"/>
          <w:sz w:val="20"/>
          <w:szCs w:val="20"/>
        </w:rPr>
        <w:t>,</w:t>
      </w:r>
      <w:r w:rsidRPr="00292320">
        <w:rPr>
          <w:rFonts w:ascii="Arial" w:hAnsi="Arial" w:cs="Arial"/>
          <w:sz w:val="20"/>
          <w:szCs w:val="20"/>
        </w:rPr>
        <w:t xml:space="preserve"> </w:t>
      </w:r>
      <w:r w:rsidR="00EB70EF" w:rsidRPr="00292320">
        <w:rPr>
          <w:rFonts w:ascii="Arial" w:hAnsi="Arial" w:cs="Arial"/>
          <w:sz w:val="20"/>
          <w:szCs w:val="20"/>
        </w:rPr>
        <w:t>despite lower raw material costs in the second</w:t>
      </w:r>
      <w:r w:rsidR="00163807">
        <w:rPr>
          <w:rFonts w:ascii="Arial" w:hAnsi="Arial" w:cs="Arial"/>
          <w:sz w:val="20"/>
          <w:szCs w:val="20"/>
        </w:rPr>
        <w:t xml:space="preserve"> half of the reporting period, with non-feed expenses increasing by 6.3%. </w:t>
      </w:r>
      <w:r w:rsidR="00EB70EF" w:rsidRPr="00292320">
        <w:rPr>
          <w:rFonts w:ascii="Arial" w:hAnsi="Arial" w:cs="Arial"/>
          <w:sz w:val="20"/>
          <w:szCs w:val="20"/>
        </w:rPr>
        <w:t xml:space="preserve">In an effort to support Astral’s best cost strategy, an enhanced nutritional programme </w:t>
      </w:r>
      <w:r w:rsidR="00163807">
        <w:rPr>
          <w:rFonts w:ascii="Arial" w:hAnsi="Arial" w:cs="Arial"/>
          <w:sz w:val="20"/>
          <w:szCs w:val="20"/>
        </w:rPr>
        <w:t xml:space="preserve">(albeit at a higher feed cost per ton) </w:t>
      </w:r>
      <w:r w:rsidR="00EB70EF" w:rsidRPr="00292320">
        <w:rPr>
          <w:rFonts w:ascii="Arial" w:hAnsi="Arial" w:cs="Arial"/>
          <w:sz w:val="20"/>
          <w:szCs w:val="20"/>
        </w:rPr>
        <w:t xml:space="preserve">was </w:t>
      </w:r>
      <w:r w:rsidR="00163807">
        <w:rPr>
          <w:rFonts w:ascii="Arial" w:hAnsi="Arial" w:cs="Arial"/>
          <w:sz w:val="20"/>
          <w:szCs w:val="20"/>
        </w:rPr>
        <w:t>implemented during the year,</w:t>
      </w:r>
      <w:r w:rsidR="00EB70EF" w:rsidRPr="00292320">
        <w:rPr>
          <w:rFonts w:ascii="Arial" w:hAnsi="Arial" w:cs="Arial"/>
          <w:sz w:val="20"/>
          <w:szCs w:val="20"/>
        </w:rPr>
        <w:t xml:space="preserve"> resulting in </w:t>
      </w:r>
      <w:r w:rsidR="00163807">
        <w:rPr>
          <w:rFonts w:ascii="Arial" w:hAnsi="Arial" w:cs="Arial"/>
          <w:sz w:val="20"/>
          <w:szCs w:val="20"/>
        </w:rPr>
        <w:t xml:space="preserve">an </w:t>
      </w:r>
      <w:r w:rsidR="00EB70EF" w:rsidRPr="00292320">
        <w:rPr>
          <w:rFonts w:ascii="Arial" w:hAnsi="Arial" w:cs="Arial"/>
          <w:sz w:val="20"/>
          <w:szCs w:val="20"/>
        </w:rPr>
        <w:t>improved broiler performance.</w:t>
      </w:r>
      <w:r w:rsidR="00EB70EF">
        <w:rPr>
          <w:rFonts w:ascii="Arial" w:hAnsi="Arial" w:cs="Arial"/>
          <w:sz w:val="20"/>
          <w:szCs w:val="20"/>
        </w:rPr>
        <w:t xml:space="preserve"> </w:t>
      </w:r>
      <w:r w:rsidR="00EB70EF" w:rsidRPr="00292320">
        <w:rPr>
          <w:rFonts w:ascii="Arial" w:hAnsi="Arial" w:cs="Arial"/>
          <w:sz w:val="20"/>
          <w:szCs w:val="20"/>
        </w:rPr>
        <w:t xml:space="preserve">Feed conversion efficiency improved </w:t>
      </w:r>
      <w:r w:rsidR="00EB70EF">
        <w:rPr>
          <w:rFonts w:ascii="Arial" w:hAnsi="Arial" w:cs="Arial"/>
          <w:sz w:val="20"/>
          <w:szCs w:val="20"/>
        </w:rPr>
        <w:t>noticeably,</w:t>
      </w:r>
      <w:r w:rsidR="00EB70EF" w:rsidRPr="00292320">
        <w:rPr>
          <w:rFonts w:ascii="Arial" w:hAnsi="Arial" w:cs="Arial"/>
          <w:sz w:val="20"/>
          <w:szCs w:val="20"/>
        </w:rPr>
        <w:t xml:space="preserve"> contributing to the division’s profitability</w:t>
      </w:r>
      <w:r w:rsidR="00163807">
        <w:rPr>
          <w:rFonts w:ascii="Arial" w:hAnsi="Arial" w:cs="Arial"/>
          <w:sz w:val="20"/>
          <w:szCs w:val="20"/>
        </w:rPr>
        <w:t xml:space="preserve"> more than offsetting the higher feed costs</w:t>
      </w:r>
      <w:r w:rsidRPr="00292320">
        <w:rPr>
          <w:rFonts w:ascii="Arial" w:hAnsi="Arial" w:cs="Arial"/>
          <w:sz w:val="20"/>
          <w:szCs w:val="20"/>
        </w:rPr>
        <w:t>.</w:t>
      </w:r>
    </w:p>
    <w:p w:rsidR="00250522" w:rsidRPr="00292320" w:rsidRDefault="006F4B9E" w:rsidP="00BD2E8D">
      <w:pPr>
        <w:spacing w:before="240" w:after="240" w:line="276" w:lineRule="auto"/>
        <w:jc w:val="both"/>
        <w:rPr>
          <w:rFonts w:ascii="Arial" w:eastAsiaTheme="minorEastAsia" w:hAnsi="Arial" w:cs="Arial"/>
          <w:sz w:val="20"/>
        </w:rPr>
      </w:pPr>
      <w:r w:rsidRPr="00292320">
        <w:rPr>
          <w:rFonts w:ascii="Arial" w:hAnsi="Arial" w:cs="Arial"/>
          <w:sz w:val="20"/>
          <w:szCs w:val="20"/>
        </w:rPr>
        <w:t>Revenue for t</w:t>
      </w:r>
      <w:r w:rsidR="008638FB" w:rsidRPr="00292320">
        <w:rPr>
          <w:rFonts w:ascii="Arial" w:hAnsi="Arial" w:cs="Arial"/>
          <w:sz w:val="20"/>
          <w:szCs w:val="20"/>
        </w:rPr>
        <w:t>he</w:t>
      </w:r>
      <w:r w:rsidR="00D84B8F" w:rsidRPr="00292320">
        <w:rPr>
          <w:rFonts w:ascii="Arial" w:hAnsi="Arial" w:cs="Arial"/>
          <w:sz w:val="20"/>
          <w:szCs w:val="20"/>
        </w:rPr>
        <w:t xml:space="preserve"> </w:t>
      </w:r>
      <w:r w:rsidR="00520F03" w:rsidRPr="00292320">
        <w:rPr>
          <w:rFonts w:ascii="Arial" w:hAnsi="Arial" w:cs="Arial"/>
          <w:b/>
          <w:sz w:val="20"/>
          <w:szCs w:val="20"/>
          <w:lang w:val="en-US"/>
        </w:rPr>
        <w:t>Feed d</w:t>
      </w:r>
      <w:r w:rsidR="00D84B8F" w:rsidRPr="00292320">
        <w:rPr>
          <w:rFonts w:ascii="Arial" w:hAnsi="Arial" w:cs="Arial"/>
          <w:b/>
          <w:sz w:val="20"/>
          <w:szCs w:val="20"/>
          <w:lang w:val="en-US"/>
        </w:rPr>
        <w:t>ivision</w:t>
      </w:r>
      <w:r w:rsidR="00767EB1" w:rsidRPr="00292320">
        <w:rPr>
          <w:rFonts w:ascii="Arial" w:hAnsi="Arial" w:cs="Arial"/>
          <w:b/>
          <w:sz w:val="20"/>
          <w:szCs w:val="20"/>
          <w:lang w:val="en-US"/>
        </w:rPr>
        <w:t xml:space="preserve"> </w:t>
      </w:r>
      <w:r w:rsidR="00B600F3" w:rsidRPr="00292320">
        <w:rPr>
          <w:rFonts w:ascii="Arial" w:hAnsi="Arial" w:cs="Arial"/>
          <w:sz w:val="20"/>
          <w:szCs w:val="20"/>
          <w:lang w:val="en-US"/>
        </w:rPr>
        <w:t>declined</w:t>
      </w:r>
      <w:r w:rsidRPr="00292320">
        <w:rPr>
          <w:rFonts w:ascii="Arial" w:hAnsi="Arial" w:cs="Arial"/>
          <w:sz w:val="20"/>
          <w:szCs w:val="20"/>
          <w:lang w:val="en-US"/>
        </w:rPr>
        <w:t xml:space="preserve"> by </w:t>
      </w:r>
      <w:r w:rsidR="00B600F3" w:rsidRPr="00292320">
        <w:rPr>
          <w:rFonts w:ascii="Arial" w:hAnsi="Arial" w:cs="Arial"/>
          <w:sz w:val="20"/>
          <w:szCs w:val="20"/>
          <w:lang w:val="en-US"/>
        </w:rPr>
        <w:t>8.4</w:t>
      </w:r>
      <w:r w:rsidRPr="00292320">
        <w:rPr>
          <w:rFonts w:ascii="Arial" w:hAnsi="Arial" w:cs="Arial"/>
          <w:sz w:val="20"/>
          <w:szCs w:val="20"/>
          <w:lang w:val="en-US"/>
        </w:rPr>
        <w:t xml:space="preserve">% from </w:t>
      </w:r>
      <w:r w:rsidR="00B600F3" w:rsidRPr="00292320">
        <w:rPr>
          <w:rFonts w:ascii="Arial" w:hAnsi="Arial" w:cs="Arial"/>
          <w:sz w:val="20"/>
          <w:szCs w:val="20"/>
          <w:lang w:val="en-US"/>
        </w:rPr>
        <w:t>R7.2</w:t>
      </w:r>
      <w:r w:rsidR="00625BB1" w:rsidRPr="00292320">
        <w:rPr>
          <w:rFonts w:ascii="Arial" w:hAnsi="Arial" w:cs="Arial"/>
          <w:sz w:val="20"/>
          <w:szCs w:val="20"/>
          <w:lang w:val="en-US"/>
        </w:rPr>
        <w:t xml:space="preserve"> </w:t>
      </w:r>
      <w:r w:rsidR="00376B06" w:rsidRPr="00292320">
        <w:rPr>
          <w:rFonts w:ascii="Arial" w:hAnsi="Arial" w:cs="Arial"/>
          <w:sz w:val="20"/>
          <w:szCs w:val="20"/>
          <w:lang w:val="en-US"/>
        </w:rPr>
        <w:t>b</w:t>
      </w:r>
      <w:r w:rsidR="00B600F3" w:rsidRPr="00292320">
        <w:rPr>
          <w:rFonts w:ascii="Arial" w:hAnsi="Arial" w:cs="Arial"/>
          <w:sz w:val="20"/>
          <w:szCs w:val="20"/>
          <w:lang w:val="en-US"/>
        </w:rPr>
        <w:t>illion to R6.</w:t>
      </w:r>
      <w:r w:rsidR="00102913">
        <w:rPr>
          <w:rFonts w:ascii="Arial" w:hAnsi="Arial" w:cs="Arial"/>
          <w:sz w:val="20"/>
          <w:szCs w:val="20"/>
          <w:lang w:val="en-US"/>
        </w:rPr>
        <w:t>6</w:t>
      </w:r>
      <w:r w:rsidRPr="00292320">
        <w:rPr>
          <w:rFonts w:ascii="Arial" w:hAnsi="Arial" w:cs="Arial"/>
          <w:sz w:val="20"/>
          <w:szCs w:val="20"/>
          <w:lang w:val="en-US"/>
        </w:rPr>
        <w:t xml:space="preserve"> </w:t>
      </w:r>
      <w:r w:rsidR="00376B06" w:rsidRPr="00292320">
        <w:rPr>
          <w:rFonts w:ascii="Arial" w:hAnsi="Arial" w:cs="Arial"/>
          <w:sz w:val="20"/>
          <w:szCs w:val="20"/>
          <w:lang w:val="en-US"/>
        </w:rPr>
        <w:t>b</w:t>
      </w:r>
      <w:r w:rsidRPr="00292320">
        <w:rPr>
          <w:rFonts w:ascii="Arial" w:hAnsi="Arial" w:cs="Arial"/>
          <w:sz w:val="20"/>
          <w:szCs w:val="20"/>
          <w:lang w:val="en-US"/>
        </w:rPr>
        <w:t xml:space="preserve">illion as a </w:t>
      </w:r>
      <w:r w:rsidR="0091556C" w:rsidRPr="00292320">
        <w:rPr>
          <w:rFonts w:ascii="Arial" w:hAnsi="Arial" w:cs="Arial"/>
          <w:sz w:val="20"/>
          <w:szCs w:val="20"/>
          <w:lang w:val="en-US"/>
        </w:rPr>
        <w:t xml:space="preserve">direct </w:t>
      </w:r>
      <w:r w:rsidRPr="00292320">
        <w:rPr>
          <w:rFonts w:ascii="Arial" w:hAnsi="Arial" w:cs="Arial"/>
          <w:sz w:val="20"/>
          <w:szCs w:val="20"/>
          <w:lang w:val="en-US"/>
        </w:rPr>
        <w:t>result</w:t>
      </w:r>
      <w:r w:rsidR="00B65DDB" w:rsidRPr="00292320">
        <w:rPr>
          <w:rFonts w:ascii="Arial" w:hAnsi="Arial" w:cs="Arial"/>
          <w:sz w:val="20"/>
          <w:szCs w:val="20"/>
          <w:lang w:val="en-US"/>
        </w:rPr>
        <w:t xml:space="preserve"> of </w:t>
      </w:r>
      <w:r w:rsidR="00B600F3" w:rsidRPr="00292320">
        <w:rPr>
          <w:rFonts w:ascii="Arial" w:eastAsiaTheme="minorEastAsia" w:hAnsi="Arial" w:cs="Arial"/>
          <w:sz w:val="20"/>
        </w:rPr>
        <w:t>lower</w:t>
      </w:r>
      <w:r w:rsidR="00D92BF7" w:rsidRPr="00292320">
        <w:rPr>
          <w:rFonts w:ascii="Arial" w:eastAsiaTheme="minorEastAsia" w:hAnsi="Arial" w:cs="Arial"/>
          <w:sz w:val="20"/>
        </w:rPr>
        <w:t xml:space="preserve"> </w:t>
      </w:r>
      <w:r w:rsidR="00353FAA">
        <w:rPr>
          <w:rFonts w:ascii="Arial" w:eastAsiaTheme="minorEastAsia" w:hAnsi="Arial" w:cs="Arial"/>
          <w:sz w:val="20"/>
        </w:rPr>
        <w:t>s</w:t>
      </w:r>
      <w:r w:rsidR="00D92BF7" w:rsidRPr="00292320">
        <w:rPr>
          <w:rFonts w:ascii="Arial" w:eastAsiaTheme="minorEastAsia" w:hAnsi="Arial" w:cs="Arial"/>
          <w:sz w:val="20"/>
        </w:rPr>
        <w:t>ales volumes</w:t>
      </w:r>
      <w:r w:rsidR="00353FAA">
        <w:rPr>
          <w:rFonts w:ascii="Arial" w:eastAsiaTheme="minorEastAsia" w:hAnsi="Arial" w:cs="Arial"/>
          <w:sz w:val="20"/>
        </w:rPr>
        <w:t>,</w:t>
      </w:r>
      <w:r w:rsidR="00D92BF7" w:rsidRPr="00292320">
        <w:rPr>
          <w:rFonts w:ascii="Arial" w:eastAsiaTheme="minorEastAsia" w:hAnsi="Arial" w:cs="Arial"/>
          <w:sz w:val="20"/>
        </w:rPr>
        <w:t xml:space="preserve"> </w:t>
      </w:r>
      <w:r w:rsidR="00353FAA">
        <w:rPr>
          <w:rFonts w:ascii="Arial" w:eastAsiaTheme="minorEastAsia" w:hAnsi="Arial" w:cs="Arial"/>
          <w:sz w:val="20"/>
        </w:rPr>
        <w:t>down</w:t>
      </w:r>
      <w:r w:rsidR="00D92BF7" w:rsidRPr="00292320">
        <w:rPr>
          <w:rFonts w:ascii="Arial" w:eastAsiaTheme="minorEastAsia" w:hAnsi="Arial" w:cs="Arial"/>
          <w:sz w:val="20"/>
        </w:rPr>
        <w:t xml:space="preserve"> </w:t>
      </w:r>
      <w:r w:rsidR="00B600F3" w:rsidRPr="00292320">
        <w:rPr>
          <w:rFonts w:ascii="Arial" w:eastAsiaTheme="minorEastAsia" w:hAnsi="Arial" w:cs="Arial"/>
          <w:sz w:val="20"/>
        </w:rPr>
        <w:t>4.8</w:t>
      </w:r>
      <w:r w:rsidR="00D92BF7" w:rsidRPr="00292320">
        <w:rPr>
          <w:rFonts w:ascii="Arial" w:eastAsiaTheme="minorEastAsia" w:hAnsi="Arial" w:cs="Arial"/>
          <w:sz w:val="20"/>
        </w:rPr>
        <w:t>%</w:t>
      </w:r>
      <w:r w:rsidR="00353FAA">
        <w:rPr>
          <w:rFonts w:ascii="Arial" w:eastAsiaTheme="minorEastAsia" w:hAnsi="Arial" w:cs="Arial"/>
          <w:sz w:val="20"/>
        </w:rPr>
        <w:t>,</w:t>
      </w:r>
      <w:r w:rsidR="00B600F3" w:rsidRPr="00292320">
        <w:rPr>
          <w:rFonts w:ascii="Arial" w:eastAsiaTheme="minorEastAsia" w:hAnsi="Arial" w:cs="Arial"/>
          <w:sz w:val="20"/>
        </w:rPr>
        <w:t xml:space="preserve"> due to </w:t>
      </w:r>
      <w:r w:rsidR="00D92BF7" w:rsidRPr="00292320">
        <w:rPr>
          <w:rFonts w:ascii="Arial" w:eastAsiaTheme="minorEastAsia" w:hAnsi="Arial" w:cs="Arial"/>
          <w:sz w:val="20"/>
        </w:rPr>
        <w:t xml:space="preserve">lower inter-group volumes </w:t>
      </w:r>
      <w:r w:rsidR="001B334F">
        <w:rPr>
          <w:rFonts w:ascii="Arial" w:eastAsiaTheme="minorEastAsia" w:hAnsi="Arial" w:cs="Arial"/>
          <w:sz w:val="20"/>
        </w:rPr>
        <w:t xml:space="preserve">largely </w:t>
      </w:r>
      <w:r w:rsidR="003F0ADB">
        <w:rPr>
          <w:rFonts w:ascii="Arial" w:eastAsiaTheme="minorEastAsia" w:hAnsi="Arial" w:cs="Arial"/>
          <w:sz w:val="20"/>
        </w:rPr>
        <w:t>attributable to</w:t>
      </w:r>
      <w:r w:rsidR="00353FAA">
        <w:rPr>
          <w:rFonts w:ascii="Arial" w:eastAsiaTheme="minorEastAsia" w:hAnsi="Arial" w:cs="Arial"/>
          <w:sz w:val="20"/>
        </w:rPr>
        <w:t xml:space="preserve"> </w:t>
      </w:r>
      <w:r w:rsidR="003F0ADB">
        <w:rPr>
          <w:rFonts w:ascii="Arial" w:eastAsiaTheme="minorEastAsia" w:hAnsi="Arial" w:cs="Arial"/>
          <w:sz w:val="20"/>
        </w:rPr>
        <w:t>the</w:t>
      </w:r>
      <w:r w:rsidR="00D92BF7" w:rsidRPr="00292320">
        <w:rPr>
          <w:rFonts w:ascii="Arial" w:eastAsiaTheme="minorEastAsia" w:hAnsi="Arial" w:cs="Arial"/>
          <w:sz w:val="20"/>
        </w:rPr>
        <w:t xml:space="preserve"> impro</w:t>
      </w:r>
      <w:r w:rsidR="00353FAA">
        <w:rPr>
          <w:rFonts w:ascii="Arial" w:eastAsiaTheme="minorEastAsia" w:hAnsi="Arial" w:cs="Arial"/>
          <w:sz w:val="20"/>
        </w:rPr>
        <w:t>ved feed conversion efficiency and planned poultry cutbacks</w:t>
      </w:r>
      <w:r w:rsidR="00826358" w:rsidRPr="00292320">
        <w:rPr>
          <w:rFonts w:ascii="Arial" w:eastAsiaTheme="minorEastAsia" w:hAnsi="Arial" w:cs="Arial"/>
          <w:sz w:val="20"/>
        </w:rPr>
        <w:t xml:space="preserve"> in the Poultry division</w:t>
      </w:r>
      <w:r w:rsidR="005E03C9" w:rsidRPr="00292320">
        <w:rPr>
          <w:rFonts w:ascii="Arial" w:eastAsiaTheme="minorEastAsia" w:hAnsi="Arial" w:cs="Arial"/>
          <w:sz w:val="20"/>
        </w:rPr>
        <w:t>.</w:t>
      </w:r>
      <w:r w:rsidR="00B600F3" w:rsidRPr="00292320">
        <w:rPr>
          <w:rFonts w:ascii="Arial" w:eastAsiaTheme="minorEastAsia" w:hAnsi="Arial" w:cs="Arial"/>
          <w:sz w:val="20"/>
        </w:rPr>
        <w:t xml:space="preserve"> </w:t>
      </w:r>
      <w:r w:rsidR="005E03C9" w:rsidRPr="00292320">
        <w:rPr>
          <w:rFonts w:ascii="Arial" w:eastAsiaTheme="minorEastAsia" w:hAnsi="Arial" w:cs="Arial"/>
          <w:sz w:val="20"/>
        </w:rPr>
        <w:t>L</w:t>
      </w:r>
      <w:r w:rsidR="00D92BF7" w:rsidRPr="00292320">
        <w:rPr>
          <w:rFonts w:ascii="Arial" w:eastAsiaTheme="minorEastAsia" w:hAnsi="Arial" w:cs="Arial"/>
          <w:sz w:val="20"/>
        </w:rPr>
        <w:t>ower external sales volumes</w:t>
      </w:r>
      <w:r w:rsidR="00B600F3" w:rsidRPr="00292320">
        <w:rPr>
          <w:rFonts w:ascii="Arial" w:eastAsiaTheme="minorEastAsia" w:hAnsi="Arial" w:cs="Arial"/>
          <w:sz w:val="20"/>
        </w:rPr>
        <w:t>,</w:t>
      </w:r>
      <w:r w:rsidR="00D92BF7" w:rsidRPr="00292320">
        <w:rPr>
          <w:rFonts w:ascii="Arial" w:eastAsiaTheme="minorEastAsia" w:hAnsi="Arial" w:cs="Arial"/>
          <w:sz w:val="20"/>
        </w:rPr>
        <w:t xml:space="preserve"> down </w:t>
      </w:r>
      <w:r w:rsidR="00B600F3" w:rsidRPr="00292320">
        <w:rPr>
          <w:rFonts w:ascii="Arial" w:eastAsiaTheme="minorEastAsia" w:hAnsi="Arial" w:cs="Arial"/>
          <w:sz w:val="20"/>
        </w:rPr>
        <w:t>4.7%,</w:t>
      </w:r>
      <w:r w:rsidR="005E03C9" w:rsidRPr="00292320">
        <w:rPr>
          <w:rFonts w:ascii="Arial" w:eastAsiaTheme="minorEastAsia" w:hAnsi="Arial" w:cs="Arial"/>
          <w:sz w:val="20"/>
        </w:rPr>
        <w:t xml:space="preserve"> were </w:t>
      </w:r>
      <w:r w:rsidR="00B600F3" w:rsidRPr="00292320">
        <w:rPr>
          <w:rFonts w:ascii="Arial" w:eastAsiaTheme="minorEastAsia" w:hAnsi="Arial" w:cs="Arial"/>
          <w:sz w:val="20"/>
        </w:rPr>
        <w:t>experienced</w:t>
      </w:r>
      <w:r w:rsidR="00D92BF7" w:rsidRPr="00292320">
        <w:rPr>
          <w:rFonts w:ascii="Arial" w:eastAsiaTheme="minorEastAsia" w:hAnsi="Arial" w:cs="Arial"/>
          <w:sz w:val="20"/>
        </w:rPr>
        <w:t xml:space="preserve"> </w:t>
      </w:r>
      <w:r w:rsidR="00353FAA">
        <w:rPr>
          <w:rFonts w:ascii="Arial" w:eastAsiaTheme="minorEastAsia" w:hAnsi="Arial" w:cs="Arial"/>
          <w:sz w:val="20"/>
        </w:rPr>
        <w:t xml:space="preserve">on the back of a general contraction in the commercial animal feed market. </w:t>
      </w:r>
    </w:p>
    <w:p w:rsidR="00251E67" w:rsidRDefault="00625BB1" w:rsidP="00BD2E8D">
      <w:pPr>
        <w:spacing w:before="240" w:after="240" w:line="276" w:lineRule="auto"/>
        <w:jc w:val="both"/>
        <w:rPr>
          <w:rFonts w:ascii="Arial" w:eastAsiaTheme="minorEastAsia" w:hAnsi="Arial" w:cs="Arial"/>
          <w:sz w:val="20"/>
        </w:rPr>
      </w:pPr>
      <w:r w:rsidRPr="00292320">
        <w:rPr>
          <w:rFonts w:ascii="Arial" w:eastAsiaTheme="minorEastAsia" w:hAnsi="Arial" w:cs="Arial"/>
          <w:sz w:val="20"/>
        </w:rPr>
        <w:t>O</w:t>
      </w:r>
      <w:r w:rsidR="00455D85" w:rsidRPr="00292320">
        <w:rPr>
          <w:rFonts w:ascii="Arial" w:eastAsiaTheme="minorEastAsia" w:hAnsi="Arial" w:cs="Arial"/>
          <w:sz w:val="20"/>
        </w:rPr>
        <w:t xml:space="preserve">perating profit </w:t>
      </w:r>
      <w:r w:rsidR="00826358" w:rsidRPr="00292320">
        <w:rPr>
          <w:rFonts w:ascii="Arial" w:eastAsiaTheme="minorEastAsia" w:hAnsi="Arial" w:cs="Arial"/>
          <w:sz w:val="20"/>
        </w:rPr>
        <w:t>declined</w:t>
      </w:r>
      <w:r w:rsidR="008638FB" w:rsidRPr="00292320">
        <w:rPr>
          <w:rFonts w:ascii="Arial" w:eastAsiaTheme="minorEastAsia" w:hAnsi="Arial" w:cs="Arial"/>
          <w:sz w:val="20"/>
        </w:rPr>
        <w:t xml:space="preserve"> </w:t>
      </w:r>
      <w:r w:rsidRPr="00292320">
        <w:rPr>
          <w:rFonts w:ascii="Arial" w:eastAsiaTheme="minorEastAsia" w:hAnsi="Arial" w:cs="Arial"/>
          <w:sz w:val="20"/>
        </w:rPr>
        <w:t xml:space="preserve">by </w:t>
      </w:r>
      <w:r w:rsidR="00250522" w:rsidRPr="00292320">
        <w:rPr>
          <w:rFonts w:ascii="Arial" w:eastAsiaTheme="minorEastAsia" w:hAnsi="Arial" w:cs="Arial"/>
          <w:sz w:val="20"/>
        </w:rPr>
        <w:t>19.3</w:t>
      </w:r>
      <w:r w:rsidRPr="00292320">
        <w:rPr>
          <w:rFonts w:ascii="Arial" w:eastAsiaTheme="minorEastAsia" w:hAnsi="Arial" w:cs="Arial"/>
          <w:sz w:val="20"/>
        </w:rPr>
        <w:t xml:space="preserve">% </w:t>
      </w:r>
      <w:r w:rsidR="00B65DDB" w:rsidRPr="00292320">
        <w:rPr>
          <w:rFonts w:ascii="Arial" w:eastAsiaTheme="minorEastAsia" w:hAnsi="Arial" w:cs="Arial"/>
          <w:sz w:val="20"/>
        </w:rPr>
        <w:t>to R</w:t>
      </w:r>
      <w:r w:rsidR="00250522" w:rsidRPr="00292320">
        <w:rPr>
          <w:rFonts w:ascii="Arial" w:eastAsiaTheme="minorEastAsia" w:hAnsi="Arial" w:cs="Arial"/>
          <w:sz w:val="20"/>
        </w:rPr>
        <w:t>391</w:t>
      </w:r>
      <w:r w:rsidR="008638FB" w:rsidRPr="00292320">
        <w:rPr>
          <w:rFonts w:ascii="Arial" w:eastAsiaTheme="minorEastAsia" w:hAnsi="Arial" w:cs="Arial"/>
          <w:sz w:val="20"/>
        </w:rPr>
        <w:t xml:space="preserve"> million (</w:t>
      </w:r>
      <w:r w:rsidR="00250522" w:rsidRPr="00292320">
        <w:rPr>
          <w:rFonts w:ascii="Arial" w:eastAsiaTheme="minorEastAsia" w:hAnsi="Arial" w:cs="Arial"/>
          <w:sz w:val="20"/>
        </w:rPr>
        <w:t>2016</w:t>
      </w:r>
      <w:r w:rsidR="00B600F3" w:rsidRPr="00292320">
        <w:rPr>
          <w:rFonts w:ascii="Arial" w:eastAsiaTheme="minorEastAsia" w:hAnsi="Arial" w:cs="Arial"/>
          <w:sz w:val="20"/>
        </w:rPr>
        <w:t xml:space="preserve">: </w:t>
      </w:r>
      <w:r w:rsidR="00B65DDB" w:rsidRPr="00292320">
        <w:rPr>
          <w:rFonts w:ascii="Arial" w:eastAsiaTheme="minorEastAsia" w:hAnsi="Arial" w:cs="Arial"/>
          <w:sz w:val="20"/>
        </w:rPr>
        <w:t>R</w:t>
      </w:r>
      <w:r w:rsidRPr="00292320">
        <w:rPr>
          <w:rFonts w:ascii="Arial" w:eastAsiaTheme="minorEastAsia" w:hAnsi="Arial" w:cs="Arial"/>
          <w:sz w:val="20"/>
        </w:rPr>
        <w:t>4</w:t>
      </w:r>
      <w:r w:rsidR="00250522" w:rsidRPr="00292320">
        <w:rPr>
          <w:rFonts w:ascii="Arial" w:eastAsiaTheme="minorEastAsia" w:hAnsi="Arial" w:cs="Arial"/>
          <w:sz w:val="20"/>
        </w:rPr>
        <w:t>85</w:t>
      </w:r>
      <w:r w:rsidR="008638FB" w:rsidRPr="00292320">
        <w:rPr>
          <w:rFonts w:ascii="Arial" w:eastAsiaTheme="minorEastAsia" w:hAnsi="Arial" w:cs="Arial"/>
          <w:sz w:val="20"/>
        </w:rPr>
        <w:t xml:space="preserve"> million)</w:t>
      </w:r>
      <w:r w:rsidR="00250522" w:rsidRPr="00292320">
        <w:rPr>
          <w:rFonts w:ascii="Arial" w:eastAsiaTheme="minorEastAsia" w:hAnsi="Arial" w:cs="Arial"/>
          <w:sz w:val="20"/>
        </w:rPr>
        <w:t xml:space="preserve">, with a drop in </w:t>
      </w:r>
      <w:r w:rsidR="00B65DDB" w:rsidRPr="00292320">
        <w:rPr>
          <w:rFonts w:ascii="Arial" w:eastAsiaTheme="minorEastAsia" w:hAnsi="Arial" w:cs="Arial"/>
          <w:sz w:val="20"/>
        </w:rPr>
        <w:t xml:space="preserve">operating profit margin </w:t>
      </w:r>
      <w:r w:rsidR="00250522" w:rsidRPr="00292320">
        <w:rPr>
          <w:rFonts w:ascii="Arial" w:eastAsiaTheme="minorEastAsia" w:hAnsi="Arial" w:cs="Arial"/>
          <w:sz w:val="20"/>
        </w:rPr>
        <w:t>to 5.9% (2016:</w:t>
      </w:r>
      <w:r w:rsidR="00B65DDB" w:rsidRPr="00292320">
        <w:rPr>
          <w:rFonts w:ascii="Arial" w:eastAsiaTheme="minorEastAsia" w:hAnsi="Arial" w:cs="Arial"/>
          <w:sz w:val="20"/>
        </w:rPr>
        <w:t xml:space="preserve"> 6.</w:t>
      </w:r>
      <w:r w:rsidR="003F0ADB">
        <w:rPr>
          <w:rFonts w:ascii="Arial" w:eastAsiaTheme="minorEastAsia" w:hAnsi="Arial" w:cs="Arial"/>
          <w:sz w:val="20"/>
        </w:rPr>
        <w:t>7</w:t>
      </w:r>
      <w:r w:rsidR="00D92BF7" w:rsidRPr="00292320">
        <w:rPr>
          <w:rFonts w:ascii="Arial" w:eastAsiaTheme="minorEastAsia" w:hAnsi="Arial" w:cs="Arial"/>
          <w:sz w:val="20"/>
        </w:rPr>
        <w:t>%</w:t>
      </w:r>
      <w:r w:rsidR="00250522" w:rsidRPr="00292320">
        <w:rPr>
          <w:rFonts w:ascii="Arial" w:eastAsiaTheme="minorEastAsia" w:hAnsi="Arial" w:cs="Arial"/>
          <w:sz w:val="20"/>
        </w:rPr>
        <w:t>)</w:t>
      </w:r>
      <w:r w:rsidR="008638FB" w:rsidRPr="00292320">
        <w:rPr>
          <w:rFonts w:ascii="Arial" w:eastAsiaTheme="minorEastAsia" w:hAnsi="Arial" w:cs="Arial"/>
          <w:sz w:val="20"/>
        </w:rPr>
        <w:t>.</w:t>
      </w:r>
      <w:r w:rsidR="00250522" w:rsidRPr="00292320">
        <w:rPr>
          <w:rFonts w:ascii="Arial" w:eastAsiaTheme="minorEastAsia" w:hAnsi="Arial" w:cs="Arial"/>
          <w:sz w:val="20"/>
        </w:rPr>
        <w:t xml:space="preserve"> </w:t>
      </w:r>
      <w:r w:rsidR="00D92BF7" w:rsidRPr="00292320">
        <w:rPr>
          <w:rFonts w:ascii="Arial" w:eastAsiaTheme="minorEastAsia" w:hAnsi="Arial" w:cs="Arial"/>
          <w:sz w:val="20"/>
        </w:rPr>
        <w:t xml:space="preserve">This was </w:t>
      </w:r>
      <w:r w:rsidR="002A208F" w:rsidRPr="00292320">
        <w:rPr>
          <w:rFonts w:ascii="Arial" w:eastAsiaTheme="minorEastAsia" w:hAnsi="Arial" w:cs="Arial"/>
          <w:sz w:val="20"/>
        </w:rPr>
        <w:t xml:space="preserve">because </w:t>
      </w:r>
      <w:r w:rsidR="00D92BF7" w:rsidRPr="00292320">
        <w:rPr>
          <w:rFonts w:ascii="Arial" w:eastAsiaTheme="minorEastAsia" w:hAnsi="Arial" w:cs="Arial"/>
          <w:sz w:val="20"/>
        </w:rPr>
        <w:t xml:space="preserve">rand per ton margins </w:t>
      </w:r>
      <w:r w:rsidR="00E07A6B">
        <w:rPr>
          <w:rFonts w:ascii="Arial" w:eastAsiaTheme="minorEastAsia" w:hAnsi="Arial" w:cs="Arial"/>
          <w:sz w:val="20"/>
        </w:rPr>
        <w:t>were</w:t>
      </w:r>
      <w:r w:rsidR="00826358" w:rsidRPr="00292320">
        <w:rPr>
          <w:rFonts w:ascii="Arial" w:eastAsiaTheme="minorEastAsia" w:hAnsi="Arial" w:cs="Arial"/>
          <w:sz w:val="20"/>
        </w:rPr>
        <w:t xml:space="preserve"> </w:t>
      </w:r>
      <w:r w:rsidR="003F0ADB" w:rsidRPr="003F0ADB">
        <w:rPr>
          <w:rFonts w:ascii="Arial" w:eastAsiaTheme="minorEastAsia" w:hAnsi="Arial" w:cs="Arial"/>
          <w:sz w:val="20"/>
        </w:rPr>
        <w:t xml:space="preserve">down on the prior year, impacted by a lower recovery of fixed costs due to the reduced sales volumes.  </w:t>
      </w:r>
      <w:r w:rsidR="00B07C6B">
        <w:rPr>
          <w:rFonts w:ascii="Arial" w:eastAsiaTheme="minorEastAsia" w:hAnsi="Arial" w:cs="Arial"/>
          <w:sz w:val="20"/>
        </w:rPr>
        <w:t xml:space="preserve">Despite lower sales volumes </w:t>
      </w:r>
      <w:r w:rsidR="00E07A6B" w:rsidRPr="00292320">
        <w:rPr>
          <w:rFonts w:ascii="Arial" w:eastAsiaTheme="minorEastAsia" w:hAnsi="Arial" w:cs="Arial"/>
          <w:sz w:val="20"/>
        </w:rPr>
        <w:t>and</w:t>
      </w:r>
      <w:r w:rsidR="00E07A6B">
        <w:rPr>
          <w:rFonts w:ascii="Arial" w:eastAsiaTheme="minorEastAsia" w:hAnsi="Arial" w:cs="Arial"/>
          <w:sz w:val="20"/>
        </w:rPr>
        <w:t xml:space="preserve"> together with </w:t>
      </w:r>
      <w:r w:rsidR="00E07A6B" w:rsidRPr="00292320">
        <w:rPr>
          <w:rFonts w:ascii="Arial" w:eastAsiaTheme="minorEastAsia" w:hAnsi="Arial" w:cs="Arial"/>
          <w:sz w:val="20"/>
        </w:rPr>
        <w:t xml:space="preserve">efficiencies </w:t>
      </w:r>
      <w:r w:rsidR="00741B01">
        <w:rPr>
          <w:rFonts w:ascii="Arial" w:eastAsiaTheme="minorEastAsia" w:hAnsi="Arial" w:cs="Arial"/>
          <w:sz w:val="20"/>
        </w:rPr>
        <w:t xml:space="preserve">from the Standerton feed mill, </w:t>
      </w:r>
      <w:r w:rsidR="00B07C6B">
        <w:rPr>
          <w:rFonts w:ascii="Arial" w:eastAsiaTheme="minorEastAsia" w:hAnsi="Arial" w:cs="Arial"/>
          <w:sz w:val="20"/>
        </w:rPr>
        <w:t xml:space="preserve">the Feed division </w:t>
      </w:r>
      <w:r w:rsidR="00E07A6B">
        <w:rPr>
          <w:rFonts w:ascii="Arial" w:eastAsiaTheme="minorEastAsia" w:hAnsi="Arial" w:cs="Arial"/>
          <w:sz w:val="20"/>
        </w:rPr>
        <w:t xml:space="preserve">managed to </w:t>
      </w:r>
      <w:r w:rsidR="00B07C6B">
        <w:rPr>
          <w:rFonts w:ascii="Arial" w:eastAsiaTheme="minorEastAsia" w:hAnsi="Arial" w:cs="Arial"/>
          <w:sz w:val="20"/>
        </w:rPr>
        <w:t>restrict</w:t>
      </w:r>
      <w:r w:rsidR="00E07A6B">
        <w:rPr>
          <w:rFonts w:ascii="Arial" w:eastAsiaTheme="minorEastAsia" w:hAnsi="Arial" w:cs="Arial"/>
          <w:sz w:val="20"/>
        </w:rPr>
        <w:t xml:space="preserve"> its </w:t>
      </w:r>
      <w:r w:rsidR="00B07C6B">
        <w:rPr>
          <w:rFonts w:ascii="Arial" w:eastAsiaTheme="minorEastAsia" w:hAnsi="Arial" w:cs="Arial"/>
          <w:sz w:val="20"/>
        </w:rPr>
        <w:t xml:space="preserve">increase in </w:t>
      </w:r>
      <w:r w:rsidR="00E07A6B">
        <w:rPr>
          <w:rFonts w:ascii="Arial" w:eastAsiaTheme="minorEastAsia" w:hAnsi="Arial" w:cs="Arial"/>
          <w:sz w:val="20"/>
        </w:rPr>
        <w:t xml:space="preserve">expenses </w:t>
      </w:r>
      <w:r w:rsidR="00B07C6B">
        <w:rPr>
          <w:rFonts w:ascii="Arial" w:eastAsiaTheme="minorEastAsia" w:hAnsi="Arial" w:cs="Arial"/>
          <w:sz w:val="20"/>
        </w:rPr>
        <w:t>to</w:t>
      </w:r>
      <w:r w:rsidR="00E07A6B" w:rsidRPr="00292320">
        <w:rPr>
          <w:rFonts w:ascii="Arial" w:eastAsiaTheme="minorEastAsia" w:hAnsi="Arial" w:cs="Arial"/>
          <w:sz w:val="20"/>
        </w:rPr>
        <w:t xml:space="preserve"> </w:t>
      </w:r>
      <w:r w:rsidR="00E07A6B">
        <w:rPr>
          <w:rFonts w:ascii="Arial" w:eastAsiaTheme="minorEastAsia" w:hAnsi="Arial" w:cs="Arial"/>
          <w:sz w:val="20"/>
        </w:rPr>
        <w:t xml:space="preserve">a sub-inflationary </w:t>
      </w:r>
      <w:r w:rsidR="00E07A6B" w:rsidRPr="00292320">
        <w:rPr>
          <w:rFonts w:ascii="Arial" w:eastAsiaTheme="minorEastAsia" w:hAnsi="Arial" w:cs="Arial"/>
          <w:sz w:val="20"/>
        </w:rPr>
        <w:t>4.</w:t>
      </w:r>
      <w:r w:rsidR="00E07A6B">
        <w:rPr>
          <w:rFonts w:ascii="Arial" w:eastAsiaTheme="minorEastAsia" w:hAnsi="Arial" w:cs="Arial"/>
          <w:sz w:val="20"/>
        </w:rPr>
        <w:t>4</w:t>
      </w:r>
      <w:r w:rsidR="00E07A6B" w:rsidRPr="00292320">
        <w:rPr>
          <w:rFonts w:ascii="Arial" w:eastAsiaTheme="minorEastAsia" w:hAnsi="Arial" w:cs="Arial"/>
          <w:sz w:val="20"/>
        </w:rPr>
        <w:t>%.</w:t>
      </w:r>
      <w:r w:rsidR="00E07A6B">
        <w:rPr>
          <w:rFonts w:ascii="Arial" w:eastAsiaTheme="minorEastAsia" w:hAnsi="Arial" w:cs="Arial"/>
          <w:sz w:val="20"/>
        </w:rPr>
        <w:t xml:space="preserve"> </w:t>
      </w:r>
      <w:r w:rsidR="003F0ADB" w:rsidRPr="003F0ADB">
        <w:rPr>
          <w:rFonts w:ascii="Arial" w:eastAsiaTheme="minorEastAsia" w:hAnsi="Arial" w:cs="Arial"/>
          <w:sz w:val="20"/>
        </w:rPr>
        <w:t>Competitive intensity in the commercial feed market increased on surplus capacity available in the industry</w:t>
      </w:r>
      <w:r w:rsidR="00826358" w:rsidRPr="00292320">
        <w:rPr>
          <w:rFonts w:ascii="Arial" w:eastAsiaTheme="minorEastAsia" w:hAnsi="Arial" w:cs="Arial"/>
          <w:sz w:val="20"/>
        </w:rPr>
        <w:t>.</w:t>
      </w:r>
      <w:r w:rsidR="00E07A6B" w:rsidRPr="00292320">
        <w:rPr>
          <w:rFonts w:ascii="Arial" w:eastAsiaTheme="minorEastAsia" w:hAnsi="Arial" w:cs="Arial"/>
          <w:sz w:val="20"/>
        </w:rPr>
        <w:t xml:space="preserve"> </w:t>
      </w:r>
      <w:r w:rsidR="00826358" w:rsidRPr="00292320">
        <w:rPr>
          <w:rFonts w:ascii="Arial" w:eastAsiaTheme="minorEastAsia" w:hAnsi="Arial" w:cs="Arial"/>
          <w:sz w:val="20"/>
        </w:rPr>
        <w:t xml:space="preserve"> </w:t>
      </w:r>
    </w:p>
    <w:p w:rsidR="00102913" w:rsidRDefault="00102913" w:rsidP="00BD2E8D">
      <w:pPr>
        <w:spacing w:before="240" w:after="240" w:line="276" w:lineRule="auto"/>
        <w:jc w:val="both"/>
        <w:rPr>
          <w:rFonts w:ascii="Arial" w:eastAsiaTheme="minorEastAsia" w:hAnsi="Arial" w:cs="Arial"/>
          <w:sz w:val="20"/>
        </w:rPr>
      </w:pPr>
      <w:r w:rsidRPr="003F0ADB">
        <w:rPr>
          <w:rFonts w:ascii="Arial" w:eastAsiaTheme="minorEastAsia" w:hAnsi="Arial" w:cs="Arial"/>
          <w:sz w:val="20"/>
        </w:rPr>
        <w:t>The local maize crop for the 20</w:t>
      </w:r>
      <w:r w:rsidR="00741B01">
        <w:rPr>
          <w:rFonts w:ascii="Arial" w:eastAsiaTheme="minorEastAsia" w:hAnsi="Arial" w:cs="Arial"/>
          <w:sz w:val="20"/>
        </w:rPr>
        <w:t>17/</w:t>
      </w:r>
      <w:r w:rsidRPr="003F0ADB">
        <w:rPr>
          <w:rFonts w:ascii="Arial" w:eastAsiaTheme="minorEastAsia" w:hAnsi="Arial" w:cs="Arial"/>
          <w:sz w:val="20"/>
        </w:rPr>
        <w:t xml:space="preserve">18 marketing year is a record 16.7 million </w:t>
      </w:r>
      <w:r w:rsidR="00741B01">
        <w:rPr>
          <w:rFonts w:ascii="Arial" w:eastAsiaTheme="minorEastAsia" w:hAnsi="Arial" w:cs="Arial"/>
          <w:sz w:val="20"/>
        </w:rPr>
        <w:t>tons</w:t>
      </w:r>
      <w:r w:rsidRPr="003F0ADB">
        <w:rPr>
          <w:rFonts w:ascii="Arial" w:eastAsiaTheme="minorEastAsia" w:hAnsi="Arial" w:cs="Arial"/>
          <w:sz w:val="20"/>
        </w:rPr>
        <w:t xml:space="preserve">, which is a </w:t>
      </w:r>
      <w:r w:rsidR="00741B01">
        <w:rPr>
          <w:rFonts w:ascii="Arial" w:eastAsiaTheme="minorEastAsia" w:hAnsi="Arial" w:cs="Arial"/>
          <w:sz w:val="20"/>
        </w:rPr>
        <w:t>substantial swing on the 2016/</w:t>
      </w:r>
      <w:r w:rsidRPr="003F0ADB">
        <w:rPr>
          <w:rFonts w:ascii="Arial" w:eastAsiaTheme="minorEastAsia" w:hAnsi="Arial" w:cs="Arial"/>
          <w:sz w:val="20"/>
        </w:rPr>
        <w:t xml:space="preserve">17 crop of 7.8 million </w:t>
      </w:r>
      <w:r w:rsidR="00741B01">
        <w:rPr>
          <w:rFonts w:ascii="Arial" w:eastAsiaTheme="minorEastAsia" w:hAnsi="Arial" w:cs="Arial"/>
          <w:sz w:val="20"/>
        </w:rPr>
        <w:t>tons</w:t>
      </w:r>
      <w:r w:rsidRPr="003F0ADB">
        <w:rPr>
          <w:rFonts w:ascii="Arial" w:eastAsiaTheme="minorEastAsia" w:hAnsi="Arial" w:cs="Arial"/>
          <w:sz w:val="20"/>
        </w:rPr>
        <w:t>, being the smallest crop in the past decade.</w:t>
      </w:r>
      <w:r w:rsidR="003F0ADB">
        <w:rPr>
          <w:rFonts w:ascii="Arial" w:eastAsiaTheme="minorEastAsia" w:hAnsi="Arial" w:cs="Arial"/>
          <w:sz w:val="20"/>
        </w:rPr>
        <w:t xml:space="preserve"> </w:t>
      </w:r>
      <w:r w:rsidRPr="003F0ADB">
        <w:rPr>
          <w:rFonts w:ascii="Arial" w:eastAsiaTheme="minorEastAsia" w:hAnsi="Arial" w:cs="Arial"/>
          <w:sz w:val="20"/>
        </w:rPr>
        <w:t>The record crop for the recent harvest resulted in a significant decrease in feed prices for the second half of the reporting period.</w:t>
      </w:r>
    </w:p>
    <w:p w:rsidR="0047191A" w:rsidRDefault="00767EB1" w:rsidP="00BD2E8D">
      <w:pPr>
        <w:spacing w:before="240" w:after="240" w:line="276" w:lineRule="auto"/>
        <w:jc w:val="both"/>
        <w:rPr>
          <w:rFonts w:ascii="Arial" w:eastAsiaTheme="minorEastAsia" w:hAnsi="Arial" w:cs="Arial"/>
          <w:sz w:val="20"/>
        </w:rPr>
      </w:pPr>
      <w:r w:rsidRPr="00292320">
        <w:rPr>
          <w:rFonts w:ascii="Arial" w:eastAsiaTheme="minorEastAsia" w:hAnsi="Arial" w:cs="Arial"/>
          <w:sz w:val="20"/>
        </w:rPr>
        <w:t xml:space="preserve">The </w:t>
      </w:r>
      <w:r w:rsidR="0009000C" w:rsidRPr="00292320">
        <w:rPr>
          <w:rFonts w:ascii="Arial" w:eastAsiaTheme="minorEastAsia" w:hAnsi="Arial" w:cs="Arial"/>
          <w:b/>
          <w:sz w:val="20"/>
        </w:rPr>
        <w:t>Other Africa</w:t>
      </w:r>
      <w:r w:rsidR="0009000C" w:rsidRPr="00292320">
        <w:rPr>
          <w:rFonts w:ascii="Arial" w:eastAsiaTheme="minorEastAsia" w:hAnsi="Arial" w:cs="Arial"/>
          <w:sz w:val="20"/>
        </w:rPr>
        <w:t xml:space="preserve"> operations</w:t>
      </w:r>
      <w:r w:rsidR="00A029C2" w:rsidRPr="00292320">
        <w:rPr>
          <w:rFonts w:ascii="Arial" w:eastAsiaTheme="minorEastAsia" w:hAnsi="Arial" w:cs="Arial"/>
          <w:sz w:val="20"/>
        </w:rPr>
        <w:t>’</w:t>
      </w:r>
      <w:r w:rsidR="0009000C" w:rsidRPr="00292320">
        <w:rPr>
          <w:rFonts w:ascii="Arial" w:eastAsiaTheme="minorEastAsia" w:hAnsi="Arial" w:cs="Arial"/>
          <w:sz w:val="20"/>
        </w:rPr>
        <w:t xml:space="preserve"> </w:t>
      </w:r>
      <w:r w:rsidR="003E7DA1" w:rsidRPr="00292320">
        <w:rPr>
          <w:rFonts w:ascii="Arial" w:eastAsiaTheme="minorEastAsia" w:hAnsi="Arial" w:cs="Arial"/>
          <w:sz w:val="20"/>
        </w:rPr>
        <w:t xml:space="preserve">revenue </w:t>
      </w:r>
      <w:r w:rsidR="005E1EE6" w:rsidRPr="00292320">
        <w:rPr>
          <w:rFonts w:ascii="Arial" w:eastAsiaTheme="minorEastAsia" w:hAnsi="Arial" w:cs="Arial"/>
          <w:sz w:val="20"/>
        </w:rPr>
        <w:t>de</w:t>
      </w:r>
      <w:r w:rsidR="00A029C2" w:rsidRPr="00292320">
        <w:rPr>
          <w:rFonts w:ascii="Arial" w:eastAsiaTheme="minorEastAsia" w:hAnsi="Arial" w:cs="Arial"/>
          <w:sz w:val="20"/>
        </w:rPr>
        <w:t>creased by</w:t>
      </w:r>
      <w:r w:rsidR="00676E30" w:rsidRPr="00292320">
        <w:rPr>
          <w:rFonts w:ascii="Arial" w:eastAsiaTheme="minorEastAsia" w:hAnsi="Arial" w:cs="Arial"/>
          <w:sz w:val="20"/>
        </w:rPr>
        <w:t xml:space="preserve"> </w:t>
      </w:r>
      <w:r w:rsidR="005E1EE6" w:rsidRPr="00292320">
        <w:rPr>
          <w:rFonts w:ascii="Arial" w:eastAsiaTheme="minorEastAsia" w:hAnsi="Arial" w:cs="Arial"/>
          <w:sz w:val="20"/>
        </w:rPr>
        <w:t>17.2</w:t>
      </w:r>
      <w:r w:rsidR="00676E30" w:rsidRPr="00292320">
        <w:rPr>
          <w:rFonts w:ascii="Arial" w:eastAsiaTheme="minorEastAsia" w:hAnsi="Arial" w:cs="Arial"/>
          <w:sz w:val="20"/>
        </w:rPr>
        <w:t xml:space="preserve">% </w:t>
      </w:r>
      <w:r w:rsidR="005E1EE6" w:rsidRPr="00292320">
        <w:rPr>
          <w:rFonts w:ascii="Arial" w:eastAsiaTheme="minorEastAsia" w:hAnsi="Arial" w:cs="Arial"/>
          <w:sz w:val="20"/>
        </w:rPr>
        <w:t xml:space="preserve">from R515 million to </w:t>
      </w:r>
      <w:r w:rsidR="005E1EE6" w:rsidRPr="00292320">
        <w:rPr>
          <w:rFonts w:ascii="Arial" w:eastAsiaTheme="minorEastAsia" w:hAnsi="Arial" w:cs="Arial"/>
          <w:sz w:val="20"/>
        </w:rPr>
        <w:br/>
        <w:t>R427</w:t>
      </w:r>
      <w:r w:rsidR="0030614E" w:rsidRPr="00292320">
        <w:rPr>
          <w:rFonts w:ascii="Arial" w:eastAsiaTheme="minorEastAsia" w:hAnsi="Arial" w:cs="Arial"/>
          <w:sz w:val="20"/>
        </w:rPr>
        <w:t xml:space="preserve"> million</w:t>
      </w:r>
      <w:r w:rsidR="00353FCD" w:rsidRPr="00292320">
        <w:rPr>
          <w:rFonts w:ascii="Arial" w:eastAsiaTheme="minorEastAsia" w:hAnsi="Arial" w:cs="Arial"/>
          <w:sz w:val="20"/>
        </w:rPr>
        <w:t>,</w:t>
      </w:r>
      <w:r w:rsidR="003E7DA1" w:rsidRPr="00292320">
        <w:rPr>
          <w:rFonts w:ascii="Arial" w:eastAsiaTheme="minorEastAsia" w:hAnsi="Arial" w:cs="Arial"/>
          <w:sz w:val="20"/>
        </w:rPr>
        <w:t xml:space="preserve"> </w:t>
      </w:r>
      <w:r w:rsidR="005E1EE6" w:rsidRPr="00292320">
        <w:rPr>
          <w:rFonts w:ascii="Arial" w:eastAsiaTheme="minorEastAsia" w:hAnsi="Arial" w:cs="Arial"/>
          <w:sz w:val="20"/>
        </w:rPr>
        <w:t xml:space="preserve">due to lower volumes largely attributable to a significant decrease in feed sales volumes in Mozambique. Operating profit increased to R27 million (2016: R5 million) driven by a good performance from Tiger Animal Feeds in Zambia and a </w:t>
      </w:r>
      <w:r w:rsidR="00E95710">
        <w:rPr>
          <w:rFonts w:ascii="Arial" w:eastAsiaTheme="minorEastAsia" w:hAnsi="Arial" w:cs="Arial"/>
          <w:sz w:val="20"/>
        </w:rPr>
        <w:t>turnaround in the profits</w:t>
      </w:r>
      <w:r w:rsidR="005E1EE6" w:rsidRPr="00292320">
        <w:rPr>
          <w:rFonts w:ascii="Arial" w:eastAsiaTheme="minorEastAsia" w:hAnsi="Arial" w:cs="Arial"/>
          <w:sz w:val="20"/>
        </w:rPr>
        <w:t xml:space="preserve"> of the Mozambican poultry business, albeit </w:t>
      </w:r>
      <w:r w:rsidR="00E95710">
        <w:rPr>
          <w:rFonts w:ascii="Arial" w:eastAsiaTheme="minorEastAsia" w:hAnsi="Arial" w:cs="Arial"/>
          <w:sz w:val="20"/>
        </w:rPr>
        <w:t>a small contribution to group profitability</w:t>
      </w:r>
      <w:r w:rsidR="0047191A" w:rsidRPr="00292320">
        <w:rPr>
          <w:rFonts w:ascii="Arial" w:eastAsiaTheme="minorEastAsia" w:hAnsi="Arial" w:cs="Arial"/>
          <w:sz w:val="20"/>
        </w:rPr>
        <w:t>.</w:t>
      </w:r>
    </w:p>
    <w:p w:rsidR="00A31A39" w:rsidRPr="00292320" w:rsidRDefault="00960D73" w:rsidP="00BD2E8D">
      <w:pPr>
        <w:spacing w:before="240" w:after="240" w:line="276" w:lineRule="auto"/>
        <w:jc w:val="both"/>
        <w:rPr>
          <w:rFonts w:ascii="Arial" w:hAnsi="Arial" w:cs="Arial"/>
          <w:sz w:val="20"/>
          <w:szCs w:val="20"/>
        </w:rPr>
      </w:pPr>
      <w:r w:rsidRPr="00292320">
        <w:rPr>
          <w:rFonts w:ascii="Arial" w:hAnsi="Arial" w:cs="Arial"/>
          <w:sz w:val="20"/>
          <w:szCs w:val="20"/>
        </w:rPr>
        <w:t xml:space="preserve">Daan Ferreira, Astral’s </w:t>
      </w:r>
      <w:r w:rsidR="00E93AF9" w:rsidRPr="00292320">
        <w:rPr>
          <w:rFonts w:ascii="Arial" w:hAnsi="Arial" w:cs="Arial"/>
          <w:sz w:val="20"/>
          <w:szCs w:val="20"/>
        </w:rPr>
        <w:t>Chief</w:t>
      </w:r>
      <w:r w:rsidRPr="00292320">
        <w:rPr>
          <w:rFonts w:ascii="Arial" w:hAnsi="Arial" w:cs="Arial"/>
          <w:sz w:val="20"/>
          <w:szCs w:val="20"/>
        </w:rPr>
        <w:t xml:space="preserve"> Financial </w:t>
      </w:r>
      <w:r w:rsidR="00E93AF9" w:rsidRPr="00292320">
        <w:rPr>
          <w:rFonts w:ascii="Arial" w:hAnsi="Arial" w:cs="Arial"/>
          <w:sz w:val="20"/>
          <w:szCs w:val="20"/>
        </w:rPr>
        <w:t>Officer</w:t>
      </w:r>
      <w:r w:rsidRPr="00292320">
        <w:rPr>
          <w:rFonts w:ascii="Arial" w:hAnsi="Arial" w:cs="Arial"/>
          <w:sz w:val="20"/>
          <w:szCs w:val="20"/>
        </w:rPr>
        <w:t xml:space="preserve"> said: </w:t>
      </w:r>
      <w:r w:rsidR="00B91619" w:rsidRPr="00292320">
        <w:rPr>
          <w:rFonts w:ascii="Arial" w:hAnsi="Arial" w:cs="Arial"/>
          <w:sz w:val="20"/>
          <w:szCs w:val="20"/>
        </w:rPr>
        <w:t>“</w:t>
      </w:r>
      <w:r w:rsidR="004E3A70" w:rsidRPr="00292320">
        <w:rPr>
          <w:rFonts w:ascii="Arial" w:hAnsi="Arial" w:cs="Arial"/>
          <w:sz w:val="20"/>
          <w:szCs w:val="20"/>
        </w:rPr>
        <w:t xml:space="preserve">Capital expenditure at R180 million was marginally higher than the previous year. However, </w:t>
      </w:r>
      <w:r w:rsidR="00261796" w:rsidRPr="00292320">
        <w:rPr>
          <w:rFonts w:ascii="Arial" w:hAnsi="Arial" w:cs="Arial"/>
          <w:sz w:val="20"/>
          <w:szCs w:val="20"/>
        </w:rPr>
        <w:t xml:space="preserve">cash generation was </w:t>
      </w:r>
      <w:r w:rsidR="004E3A70" w:rsidRPr="00292320">
        <w:rPr>
          <w:rFonts w:ascii="Arial" w:hAnsi="Arial" w:cs="Arial"/>
          <w:sz w:val="20"/>
          <w:szCs w:val="20"/>
        </w:rPr>
        <w:t xml:space="preserve">very </w:t>
      </w:r>
      <w:r w:rsidR="00261796" w:rsidRPr="00292320">
        <w:rPr>
          <w:rFonts w:ascii="Arial" w:hAnsi="Arial" w:cs="Arial"/>
          <w:sz w:val="20"/>
          <w:szCs w:val="20"/>
        </w:rPr>
        <w:t xml:space="preserve">strong </w:t>
      </w:r>
      <w:r w:rsidR="00B07C6B">
        <w:rPr>
          <w:rFonts w:ascii="Arial" w:hAnsi="Arial" w:cs="Arial"/>
          <w:sz w:val="20"/>
          <w:szCs w:val="20"/>
        </w:rPr>
        <w:t xml:space="preserve">towards the end of the financial </w:t>
      </w:r>
      <w:r w:rsidR="004E3A70" w:rsidRPr="00292320">
        <w:rPr>
          <w:rFonts w:ascii="Arial" w:hAnsi="Arial" w:cs="Arial"/>
          <w:sz w:val="20"/>
          <w:szCs w:val="20"/>
        </w:rPr>
        <w:t>year</w:t>
      </w:r>
      <w:r w:rsidR="00261796" w:rsidRPr="00292320">
        <w:rPr>
          <w:rFonts w:ascii="Arial" w:hAnsi="Arial" w:cs="Arial"/>
          <w:sz w:val="20"/>
          <w:szCs w:val="20"/>
        </w:rPr>
        <w:t xml:space="preserve">. </w:t>
      </w:r>
      <w:r w:rsidR="00B07C6B">
        <w:rPr>
          <w:rFonts w:ascii="Arial" w:hAnsi="Arial" w:cs="Arial"/>
          <w:sz w:val="20"/>
          <w:szCs w:val="20"/>
        </w:rPr>
        <w:t>The</w:t>
      </w:r>
      <w:r w:rsidR="00C75632" w:rsidRPr="00292320">
        <w:rPr>
          <w:rFonts w:ascii="Arial" w:hAnsi="Arial" w:cs="Arial"/>
          <w:sz w:val="20"/>
          <w:szCs w:val="20"/>
        </w:rPr>
        <w:t xml:space="preserve"> </w:t>
      </w:r>
      <w:r w:rsidR="00B02BBD" w:rsidRPr="00292320">
        <w:rPr>
          <w:rFonts w:ascii="Arial" w:hAnsi="Arial" w:cs="Arial"/>
          <w:sz w:val="20"/>
          <w:szCs w:val="20"/>
        </w:rPr>
        <w:t>g</w:t>
      </w:r>
      <w:r w:rsidR="00C75632" w:rsidRPr="00292320">
        <w:rPr>
          <w:rFonts w:ascii="Arial" w:hAnsi="Arial" w:cs="Arial"/>
          <w:sz w:val="20"/>
          <w:szCs w:val="20"/>
        </w:rPr>
        <w:t xml:space="preserve">roup </w:t>
      </w:r>
      <w:r w:rsidR="004E3A70" w:rsidRPr="00292320">
        <w:rPr>
          <w:rFonts w:ascii="Arial" w:hAnsi="Arial" w:cs="Arial"/>
          <w:sz w:val="20"/>
          <w:szCs w:val="20"/>
        </w:rPr>
        <w:t xml:space="preserve">repaid </w:t>
      </w:r>
      <w:r w:rsidR="00C75632" w:rsidRPr="00292320">
        <w:rPr>
          <w:rFonts w:ascii="Arial" w:hAnsi="Arial" w:cs="Arial"/>
          <w:sz w:val="20"/>
          <w:szCs w:val="20"/>
        </w:rPr>
        <w:t>its</w:t>
      </w:r>
      <w:r w:rsidR="00251E67" w:rsidRPr="00292320">
        <w:rPr>
          <w:rFonts w:ascii="Arial" w:hAnsi="Arial" w:cs="Arial"/>
          <w:sz w:val="20"/>
          <w:szCs w:val="20"/>
        </w:rPr>
        <w:t xml:space="preserve"> </w:t>
      </w:r>
      <w:r w:rsidR="004E3A70" w:rsidRPr="00292320">
        <w:rPr>
          <w:rFonts w:ascii="Arial" w:hAnsi="Arial" w:cs="Arial"/>
          <w:sz w:val="20"/>
          <w:szCs w:val="20"/>
        </w:rPr>
        <w:t>long-term structured debt and ende</w:t>
      </w:r>
      <w:r w:rsidR="00E72321">
        <w:rPr>
          <w:rFonts w:ascii="Arial" w:hAnsi="Arial" w:cs="Arial"/>
          <w:sz w:val="20"/>
          <w:szCs w:val="20"/>
        </w:rPr>
        <w:t>d the financial year with a R553</w:t>
      </w:r>
      <w:r w:rsidR="004E3A70" w:rsidRPr="00292320">
        <w:rPr>
          <w:rFonts w:ascii="Arial" w:hAnsi="Arial" w:cs="Arial"/>
          <w:sz w:val="20"/>
          <w:szCs w:val="20"/>
        </w:rPr>
        <w:t xml:space="preserve"> million surplus.</w:t>
      </w:r>
      <w:r w:rsidR="00B07C6B">
        <w:rPr>
          <w:rFonts w:ascii="Arial" w:hAnsi="Arial" w:cs="Arial"/>
          <w:sz w:val="20"/>
          <w:szCs w:val="20"/>
        </w:rPr>
        <w:t xml:space="preserve"> The</w:t>
      </w:r>
      <w:r w:rsidR="00E07A6B">
        <w:rPr>
          <w:rFonts w:ascii="Arial" w:hAnsi="Arial" w:cs="Arial"/>
          <w:sz w:val="20"/>
          <w:szCs w:val="20"/>
        </w:rPr>
        <w:t xml:space="preserve"> </w:t>
      </w:r>
      <w:r w:rsidR="00B07C6B">
        <w:rPr>
          <w:rFonts w:ascii="Arial" w:hAnsi="Arial" w:cs="Arial"/>
          <w:sz w:val="20"/>
          <w:szCs w:val="20"/>
        </w:rPr>
        <w:t xml:space="preserve">total dividend for the year is R10.55 per </w:t>
      </w:r>
      <w:r w:rsidR="007F6AE4">
        <w:rPr>
          <w:rFonts w:ascii="Arial" w:hAnsi="Arial" w:cs="Arial"/>
          <w:sz w:val="20"/>
          <w:szCs w:val="20"/>
        </w:rPr>
        <w:t>share</w:t>
      </w:r>
      <w:r w:rsidR="007F6AE4" w:rsidRPr="00B07C6B">
        <w:rPr>
          <w:rFonts w:ascii="Arial" w:hAnsi="Arial" w:cs="Arial"/>
          <w:sz w:val="20"/>
          <w:szCs w:val="20"/>
        </w:rPr>
        <w:t>,</w:t>
      </w:r>
      <w:r w:rsidR="00B07C6B">
        <w:rPr>
          <w:rFonts w:ascii="Arial" w:hAnsi="Arial" w:cs="Arial"/>
          <w:sz w:val="20"/>
          <w:szCs w:val="20"/>
        </w:rPr>
        <w:t xml:space="preserve"> an </w:t>
      </w:r>
      <w:r w:rsidR="00E07A6B">
        <w:rPr>
          <w:rFonts w:ascii="Arial" w:hAnsi="Arial" w:cs="Arial"/>
          <w:sz w:val="20"/>
          <w:szCs w:val="20"/>
        </w:rPr>
        <w:t>increase of 115.3%</w:t>
      </w:r>
      <w:r w:rsidR="00B07C6B">
        <w:rPr>
          <w:rFonts w:ascii="Arial" w:hAnsi="Arial" w:cs="Arial"/>
          <w:sz w:val="20"/>
          <w:szCs w:val="20"/>
        </w:rPr>
        <w:t>, equates to a 1.8 dividend cover ratio</w:t>
      </w:r>
      <w:r w:rsidR="00E07A6B">
        <w:rPr>
          <w:rFonts w:ascii="Arial" w:hAnsi="Arial" w:cs="Arial"/>
          <w:sz w:val="20"/>
          <w:szCs w:val="20"/>
        </w:rPr>
        <w:t>.</w:t>
      </w:r>
      <w:r w:rsidRPr="00292320">
        <w:rPr>
          <w:rFonts w:ascii="Arial" w:hAnsi="Arial" w:cs="Arial"/>
          <w:sz w:val="20"/>
          <w:szCs w:val="20"/>
        </w:rPr>
        <w:t>”</w:t>
      </w:r>
    </w:p>
    <w:p w:rsidR="00BD2E8D" w:rsidRDefault="00C75632" w:rsidP="00BD2E8D">
      <w:pPr>
        <w:spacing w:before="240" w:after="240" w:line="276" w:lineRule="auto"/>
        <w:contextualSpacing/>
        <w:jc w:val="both"/>
        <w:rPr>
          <w:rFonts w:ascii="Arial" w:hAnsi="Arial" w:cs="Arial"/>
          <w:sz w:val="20"/>
        </w:rPr>
      </w:pPr>
      <w:r w:rsidRPr="00292320">
        <w:rPr>
          <w:rFonts w:ascii="Arial" w:hAnsi="Arial" w:cs="Arial"/>
          <w:sz w:val="20"/>
        </w:rPr>
        <w:t>Looking to the near future,</w:t>
      </w:r>
      <w:r w:rsidR="00E95710">
        <w:rPr>
          <w:rFonts w:ascii="Arial" w:hAnsi="Arial" w:cs="Arial"/>
          <w:sz w:val="20"/>
        </w:rPr>
        <w:t xml:space="preserve"> there are certain positive conditions Astral can benefit from. The g</w:t>
      </w:r>
      <w:r w:rsidR="00E95710" w:rsidRPr="00E95710">
        <w:rPr>
          <w:rFonts w:ascii="Arial" w:hAnsi="Arial" w:cs="Arial"/>
          <w:sz w:val="20"/>
        </w:rPr>
        <w:t>lo</w:t>
      </w:r>
      <w:r w:rsidR="00E95710">
        <w:rPr>
          <w:rFonts w:ascii="Arial" w:hAnsi="Arial" w:cs="Arial"/>
          <w:sz w:val="20"/>
        </w:rPr>
        <w:t>bal and local grain stock</w:t>
      </w:r>
      <w:r w:rsidR="00E95710" w:rsidRPr="00E95710">
        <w:rPr>
          <w:rFonts w:ascii="Arial" w:hAnsi="Arial" w:cs="Arial"/>
          <w:sz w:val="20"/>
        </w:rPr>
        <w:t xml:space="preserve"> levels </w:t>
      </w:r>
      <w:r w:rsidR="00E95710">
        <w:rPr>
          <w:rFonts w:ascii="Arial" w:hAnsi="Arial" w:cs="Arial"/>
          <w:sz w:val="20"/>
        </w:rPr>
        <w:t xml:space="preserve">are </w:t>
      </w:r>
      <w:r w:rsidR="00E95710" w:rsidRPr="00E95710">
        <w:rPr>
          <w:rFonts w:ascii="Arial" w:hAnsi="Arial" w:cs="Arial"/>
          <w:sz w:val="20"/>
        </w:rPr>
        <w:t>healthy</w:t>
      </w:r>
      <w:r w:rsidR="00E95710" w:rsidRPr="00292320">
        <w:rPr>
          <w:rFonts w:ascii="Arial" w:hAnsi="Arial" w:cs="Arial"/>
          <w:sz w:val="20"/>
        </w:rPr>
        <w:t xml:space="preserve"> </w:t>
      </w:r>
      <w:r w:rsidR="00E95710">
        <w:rPr>
          <w:rFonts w:ascii="Arial" w:hAnsi="Arial" w:cs="Arial"/>
          <w:sz w:val="20"/>
        </w:rPr>
        <w:t>and c</w:t>
      </w:r>
      <w:r w:rsidR="00E95710" w:rsidRPr="00E95710">
        <w:rPr>
          <w:rFonts w:ascii="Arial" w:hAnsi="Arial" w:cs="Arial"/>
          <w:sz w:val="20"/>
        </w:rPr>
        <w:t xml:space="preserve">onsensus for </w:t>
      </w:r>
      <w:r w:rsidR="00E95710">
        <w:rPr>
          <w:rFonts w:ascii="Arial" w:hAnsi="Arial" w:cs="Arial"/>
          <w:sz w:val="20"/>
        </w:rPr>
        <w:t xml:space="preserve">the </w:t>
      </w:r>
      <w:r w:rsidR="00E95710" w:rsidRPr="00E95710">
        <w:rPr>
          <w:rFonts w:ascii="Arial" w:hAnsi="Arial" w:cs="Arial"/>
          <w:sz w:val="20"/>
        </w:rPr>
        <w:t>new local maize crop</w:t>
      </w:r>
      <w:r w:rsidR="00E95710">
        <w:rPr>
          <w:rFonts w:ascii="Arial" w:hAnsi="Arial" w:cs="Arial"/>
          <w:sz w:val="20"/>
        </w:rPr>
        <w:t xml:space="preserve"> is </w:t>
      </w:r>
      <w:r w:rsidR="009A5F7F">
        <w:rPr>
          <w:rFonts w:ascii="Arial" w:hAnsi="Arial" w:cs="Arial"/>
          <w:sz w:val="20"/>
        </w:rPr>
        <w:t xml:space="preserve">expected </w:t>
      </w:r>
      <w:r w:rsidR="00E95710">
        <w:rPr>
          <w:rFonts w:ascii="Arial" w:hAnsi="Arial" w:cs="Arial"/>
          <w:sz w:val="20"/>
        </w:rPr>
        <w:t xml:space="preserve">to be, </w:t>
      </w:r>
      <w:r w:rsidR="009A5F7F">
        <w:rPr>
          <w:rFonts w:ascii="Arial" w:hAnsi="Arial" w:cs="Arial"/>
          <w:sz w:val="20"/>
        </w:rPr>
        <w:t>at least,</w:t>
      </w:r>
      <w:r w:rsidR="00E95710" w:rsidRPr="00E95710">
        <w:rPr>
          <w:rFonts w:ascii="Arial" w:hAnsi="Arial" w:cs="Arial"/>
          <w:sz w:val="20"/>
        </w:rPr>
        <w:t xml:space="preserve"> </w:t>
      </w:r>
      <w:r w:rsidR="00E95710">
        <w:rPr>
          <w:rFonts w:ascii="Arial" w:hAnsi="Arial" w:cs="Arial"/>
          <w:sz w:val="20"/>
        </w:rPr>
        <w:t>an</w:t>
      </w:r>
      <w:r w:rsidR="00E95710" w:rsidRPr="00E95710">
        <w:rPr>
          <w:rFonts w:ascii="Arial" w:hAnsi="Arial" w:cs="Arial"/>
          <w:sz w:val="20"/>
        </w:rPr>
        <w:t xml:space="preserve"> average</w:t>
      </w:r>
      <w:r w:rsidR="00E95710">
        <w:rPr>
          <w:rFonts w:ascii="Arial" w:hAnsi="Arial" w:cs="Arial"/>
          <w:sz w:val="20"/>
        </w:rPr>
        <w:t xml:space="preserve"> </w:t>
      </w:r>
      <w:r w:rsidR="009A5F7F">
        <w:rPr>
          <w:rFonts w:ascii="Arial" w:hAnsi="Arial" w:cs="Arial"/>
          <w:sz w:val="20"/>
        </w:rPr>
        <w:t>crop</w:t>
      </w:r>
      <w:r w:rsidR="00E95710">
        <w:rPr>
          <w:rFonts w:ascii="Arial" w:hAnsi="Arial" w:cs="Arial"/>
          <w:sz w:val="20"/>
        </w:rPr>
        <w:t xml:space="preserve">. </w:t>
      </w:r>
      <w:r w:rsidR="00BB59D9" w:rsidRPr="00BB59D9">
        <w:rPr>
          <w:rFonts w:ascii="Arial" w:hAnsi="Arial" w:cs="Arial"/>
          <w:sz w:val="20"/>
        </w:rPr>
        <w:t xml:space="preserve">Due to numerous supply constraints influenced by the past drought, production cutbacks and the devastating bird flu </w:t>
      </w:r>
      <w:r w:rsidR="00DD00D0">
        <w:rPr>
          <w:rFonts w:ascii="Arial" w:hAnsi="Arial" w:cs="Arial"/>
          <w:sz w:val="20"/>
        </w:rPr>
        <w:t xml:space="preserve">this </w:t>
      </w:r>
      <w:r w:rsidR="00BB59D9" w:rsidRPr="00BB59D9">
        <w:rPr>
          <w:rFonts w:ascii="Arial" w:hAnsi="Arial" w:cs="Arial"/>
          <w:sz w:val="20"/>
        </w:rPr>
        <w:t>could result in further inflation in the food basket.</w:t>
      </w:r>
      <w:r w:rsidR="00DD00D0">
        <w:rPr>
          <w:rFonts w:ascii="Arial" w:hAnsi="Arial" w:cs="Arial"/>
          <w:sz w:val="20"/>
        </w:rPr>
        <w:t xml:space="preserve"> </w:t>
      </w:r>
      <w:r w:rsidR="00E95710">
        <w:rPr>
          <w:rFonts w:ascii="Arial" w:hAnsi="Arial" w:cs="Arial"/>
          <w:sz w:val="20"/>
        </w:rPr>
        <w:t xml:space="preserve">In addition, Astral </w:t>
      </w:r>
      <w:r w:rsidR="00BD2E8D">
        <w:rPr>
          <w:rFonts w:ascii="Arial" w:hAnsi="Arial" w:cs="Arial"/>
          <w:sz w:val="20"/>
        </w:rPr>
        <w:t xml:space="preserve">continues to </w:t>
      </w:r>
      <w:r w:rsidR="00E95710">
        <w:rPr>
          <w:rFonts w:ascii="Arial" w:hAnsi="Arial" w:cs="Arial"/>
          <w:sz w:val="20"/>
        </w:rPr>
        <w:t>b</w:t>
      </w:r>
      <w:r w:rsidR="00BD2E8D">
        <w:rPr>
          <w:rFonts w:ascii="Arial" w:hAnsi="Arial" w:cs="Arial"/>
          <w:sz w:val="20"/>
        </w:rPr>
        <w:t>enefit</w:t>
      </w:r>
      <w:r w:rsidR="00E95710" w:rsidRPr="00E95710">
        <w:rPr>
          <w:rFonts w:ascii="Arial" w:hAnsi="Arial" w:cs="Arial"/>
          <w:sz w:val="20"/>
        </w:rPr>
        <w:t xml:space="preserve"> from inherent genetic </w:t>
      </w:r>
      <w:r w:rsidR="00BD2E8D">
        <w:rPr>
          <w:rFonts w:ascii="Arial" w:hAnsi="Arial" w:cs="Arial"/>
          <w:sz w:val="20"/>
        </w:rPr>
        <w:t xml:space="preserve">developments </w:t>
      </w:r>
      <w:r w:rsidR="00E95710" w:rsidRPr="00E95710">
        <w:rPr>
          <w:rFonts w:ascii="Arial" w:hAnsi="Arial" w:cs="Arial"/>
          <w:sz w:val="20"/>
        </w:rPr>
        <w:t>and optimised broiler nutrition</w:t>
      </w:r>
      <w:r w:rsidR="00E95710" w:rsidRPr="00292320">
        <w:rPr>
          <w:rFonts w:ascii="Arial" w:hAnsi="Arial" w:cs="Arial"/>
          <w:sz w:val="20"/>
        </w:rPr>
        <w:t xml:space="preserve"> </w:t>
      </w:r>
      <w:r w:rsidR="00BD2E8D">
        <w:rPr>
          <w:rFonts w:ascii="Arial" w:hAnsi="Arial" w:cs="Arial"/>
          <w:sz w:val="20"/>
        </w:rPr>
        <w:t xml:space="preserve">programmes. </w:t>
      </w:r>
    </w:p>
    <w:p w:rsidR="00BD2E8D" w:rsidRDefault="00BD2E8D" w:rsidP="00BD2E8D">
      <w:pPr>
        <w:spacing w:before="240" w:after="240" w:line="276" w:lineRule="auto"/>
        <w:contextualSpacing/>
        <w:jc w:val="both"/>
        <w:rPr>
          <w:rFonts w:ascii="Arial" w:hAnsi="Arial" w:cs="Arial"/>
          <w:sz w:val="20"/>
        </w:rPr>
      </w:pPr>
    </w:p>
    <w:p w:rsidR="00BD2E8D" w:rsidRDefault="00BD2E8D" w:rsidP="00BD2E8D">
      <w:pPr>
        <w:spacing w:before="240" w:after="240" w:line="276" w:lineRule="auto"/>
        <w:contextualSpacing/>
        <w:jc w:val="both"/>
        <w:rPr>
          <w:rFonts w:ascii="Arial" w:hAnsi="Arial" w:cs="Arial"/>
          <w:sz w:val="20"/>
        </w:rPr>
      </w:pPr>
      <w:r>
        <w:rPr>
          <w:rFonts w:ascii="Arial" w:hAnsi="Arial" w:cs="Arial"/>
          <w:sz w:val="20"/>
        </w:rPr>
        <w:t>T</w:t>
      </w:r>
      <w:r w:rsidR="00915EC6" w:rsidRPr="00292320">
        <w:rPr>
          <w:rFonts w:ascii="Arial" w:hAnsi="Arial" w:cs="Arial"/>
          <w:sz w:val="20"/>
        </w:rPr>
        <w:t>he state of consumer spending continues to deteriorate given poor economic growth and high unemployment levels, which constrain</w:t>
      </w:r>
      <w:r w:rsidR="00903E66" w:rsidRPr="00292320">
        <w:rPr>
          <w:rFonts w:ascii="Arial" w:hAnsi="Arial" w:cs="Arial"/>
          <w:sz w:val="20"/>
        </w:rPr>
        <w:t>s</w:t>
      </w:r>
      <w:r w:rsidR="00915EC6" w:rsidRPr="00292320">
        <w:rPr>
          <w:rFonts w:ascii="Arial" w:hAnsi="Arial" w:cs="Arial"/>
          <w:sz w:val="20"/>
        </w:rPr>
        <w:t xml:space="preserve"> the per capita consumption of poultry. </w:t>
      </w:r>
      <w:r w:rsidR="00866CE5">
        <w:rPr>
          <w:rFonts w:ascii="Arial" w:hAnsi="Arial" w:cs="Arial"/>
          <w:sz w:val="20"/>
        </w:rPr>
        <w:t>This was exacerbated by</w:t>
      </w:r>
      <w:r w:rsidR="00251E67" w:rsidRPr="00292320">
        <w:rPr>
          <w:rFonts w:ascii="Arial" w:hAnsi="Arial" w:cs="Arial"/>
          <w:sz w:val="20"/>
        </w:rPr>
        <w:t xml:space="preserve"> </w:t>
      </w:r>
      <w:r w:rsidR="00903E66" w:rsidRPr="00292320">
        <w:rPr>
          <w:rFonts w:ascii="Arial" w:hAnsi="Arial" w:cs="Arial"/>
          <w:sz w:val="20"/>
        </w:rPr>
        <w:t>t</w:t>
      </w:r>
      <w:r w:rsidR="00915EC6" w:rsidRPr="00292320">
        <w:rPr>
          <w:rFonts w:ascii="Arial" w:hAnsi="Arial" w:cs="Arial"/>
          <w:sz w:val="20"/>
        </w:rPr>
        <w:t xml:space="preserve">he </w:t>
      </w:r>
      <w:r>
        <w:rPr>
          <w:rFonts w:ascii="Arial" w:hAnsi="Arial" w:cs="Arial"/>
          <w:sz w:val="20"/>
        </w:rPr>
        <w:t xml:space="preserve">continued high level of </w:t>
      </w:r>
      <w:r w:rsidR="0091556C" w:rsidRPr="00292320">
        <w:rPr>
          <w:rFonts w:ascii="Arial" w:hAnsi="Arial" w:cs="Arial"/>
          <w:sz w:val="20"/>
        </w:rPr>
        <w:t>poultry imports</w:t>
      </w:r>
      <w:r w:rsidR="00903E66" w:rsidRPr="00292320">
        <w:rPr>
          <w:rFonts w:ascii="Arial" w:hAnsi="Arial" w:cs="Arial"/>
          <w:sz w:val="20"/>
        </w:rPr>
        <w:t xml:space="preserve"> </w:t>
      </w:r>
      <w:r>
        <w:rPr>
          <w:rFonts w:ascii="Arial" w:hAnsi="Arial" w:cs="Arial"/>
          <w:sz w:val="20"/>
        </w:rPr>
        <w:t xml:space="preserve">highlighting the weak tariff protection provided by </w:t>
      </w:r>
      <w:r w:rsidR="00682E92" w:rsidRPr="00292320">
        <w:rPr>
          <w:rFonts w:ascii="Arial" w:hAnsi="Arial" w:cs="Arial"/>
          <w:sz w:val="20"/>
        </w:rPr>
        <w:t>government.</w:t>
      </w:r>
      <w:r>
        <w:rPr>
          <w:rFonts w:ascii="Arial" w:hAnsi="Arial" w:cs="Arial"/>
          <w:sz w:val="20"/>
        </w:rPr>
        <w:t xml:space="preserve"> The t</w:t>
      </w:r>
      <w:r w:rsidRPr="00BD2E8D">
        <w:rPr>
          <w:rFonts w:ascii="Arial" w:hAnsi="Arial" w:cs="Arial"/>
          <w:sz w:val="20"/>
        </w:rPr>
        <w:t xml:space="preserve">hreat of </w:t>
      </w:r>
      <w:r>
        <w:rPr>
          <w:rFonts w:ascii="Arial" w:hAnsi="Arial" w:cs="Arial"/>
          <w:sz w:val="20"/>
        </w:rPr>
        <w:t>the</w:t>
      </w:r>
      <w:r w:rsidRPr="00BD2E8D">
        <w:rPr>
          <w:rFonts w:ascii="Arial" w:hAnsi="Arial" w:cs="Arial"/>
          <w:sz w:val="20"/>
        </w:rPr>
        <w:t xml:space="preserve"> highly pathogenic bird flu</w:t>
      </w:r>
      <w:r>
        <w:rPr>
          <w:rFonts w:ascii="Arial" w:hAnsi="Arial" w:cs="Arial"/>
          <w:sz w:val="20"/>
        </w:rPr>
        <w:t xml:space="preserve"> further spreading across South Africa remains a concern and risk to Astral and the poultry industry.</w:t>
      </w:r>
    </w:p>
    <w:p w:rsidR="00BD2E8D" w:rsidRDefault="00BD2E8D" w:rsidP="00BD2E8D">
      <w:pPr>
        <w:spacing w:before="240" w:after="240" w:line="276" w:lineRule="auto"/>
        <w:contextualSpacing/>
        <w:jc w:val="both"/>
        <w:rPr>
          <w:rFonts w:ascii="Arial" w:hAnsi="Arial" w:cs="Arial"/>
          <w:sz w:val="20"/>
        </w:rPr>
      </w:pPr>
    </w:p>
    <w:p w:rsidR="00DD00D0" w:rsidRDefault="00DD00D0" w:rsidP="00BD2E8D">
      <w:pPr>
        <w:spacing w:before="240" w:after="240" w:line="276" w:lineRule="auto"/>
        <w:contextualSpacing/>
        <w:jc w:val="both"/>
        <w:rPr>
          <w:rFonts w:ascii="Arial" w:hAnsi="Arial" w:cs="Arial"/>
          <w:sz w:val="20"/>
        </w:rPr>
      </w:pPr>
      <w:r w:rsidRPr="00292320">
        <w:rPr>
          <w:rFonts w:ascii="Arial" w:hAnsi="Arial" w:cs="Arial"/>
          <w:sz w:val="20"/>
        </w:rPr>
        <w:t>“Astral’s strategy of being the best cost integrated poultry producer in selected African countries has shown its</w:t>
      </w:r>
      <w:r>
        <w:rPr>
          <w:rFonts w:ascii="Arial" w:hAnsi="Arial" w:cs="Arial"/>
          <w:sz w:val="20"/>
        </w:rPr>
        <w:t xml:space="preserve"> mettle</w:t>
      </w:r>
      <w:r w:rsidRPr="00292320">
        <w:rPr>
          <w:rFonts w:ascii="Arial" w:hAnsi="Arial" w:cs="Arial"/>
          <w:sz w:val="20"/>
        </w:rPr>
        <w:t xml:space="preserve">. We have been able to weather the </w:t>
      </w:r>
      <w:r>
        <w:rPr>
          <w:rFonts w:ascii="Arial" w:hAnsi="Arial" w:cs="Arial"/>
          <w:sz w:val="20"/>
        </w:rPr>
        <w:t>various industry and</w:t>
      </w:r>
      <w:r w:rsidRPr="00292320">
        <w:rPr>
          <w:rFonts w:ascii="Arial" w:hAnsi="Arial" w:cs="Arial"/>
          <w:sz w:val="20"/>
        </w:rPr>
        <w:t xml:space="preserve"> </w:t>
      </w:r>
      <w:r>
        <w:rPr>
          <w:rFonts w:ascii="Arial" w:hAnsi="Arial" w:cs="Arial"/>
          <w:sz w:val="20"/>
        </w:rPr>
        <w:t>macro-</w:t>
      </w:r>
      <w:r w:rsidRPr="00292320">
        <w:rPr>
          <w:rFonts w:ascii="Arial" w:hAnsi="Arial" w:cs="Arial"/>
          <w:sz w:val="20"/>
        </w:rPr>
        <w:t xml:space="preserve">economic </w:t>
      </w:r>
      <w:r>
        <w:rPr>
          <w:rFonts w:ascii="Arial" w:hAnsi="Arial" w:cs="Arial"/>
          <w:sz w:val="20"/>
        </w:rPr>
        <w:t xml:space="preserve">challenges </w:t>
      </w:r>
      <w:r w:rsidRPr="00292320">
        <w:rPr>
          <w:rFonts w:ascii="Arial" w:hAnsi="Arial" w:cs="Arial"/>
          <w:sz w:val="20"/>
        </w:rPr>
        <w:t>faced by the group over the past couple of years</w:t>
      </w:r>
      <w:r w:rsidR="00866CE5">
        <w:rPr>
          <w:rFonts w:ascii="Arial" w:hAnsi="Arial" w:cs="Arial"/>
          <w:sz w:val="20"/>
        </w:rPr>
        <w:t xml:space="preserve"> and at the same time, substantially strengthening our financial and market position</w:t>
      </w:r>
      <w:r>
        <w:rPr>
          <w:rFonts w:ascii="Arial" w:hAnsi="Arial" w:cs="Arial"/>
          <w:sz w:val="20"/>
        </w:rPr>
        <w:t>. We will continue to invest in efficiency enhancing technologies</w:t>
      </w:r>
      <w:r w:rsidR="00866CE5">
        <w:rPr>
          <w:rFonts w:ascii="Arial" w:hAnsi="Arial" w:cs="Arial"/>
          <w:sz w:val="20"/>
        </w:rPr>
        <w:t xml:space="preserve"> to support our strategy</w:t>
      </w:r>
      <w:r w:rsidRPr="00292320">
        <w:rPr>
          <w:rFonts w:ascii="Arial" w:hAnsi="Arial" w:cs="Arial"/>
          <w:sz w:val="20"/>
        </w:rPr>
        <w:t xml:space="preserve">,” </w:t>
      </w:r>
      <w:r>
        <w:rPr>
          <w:rFonts w:ascii="Arial" w:hAnsi="Arial" w:cs="Arial"/>
          <w:sz w:val="20"/>
        </w:rPr>
        <w:t>concluded</w:t>
      </w:r>
      <w:r w:rsidRPr="00292320">
        <w:rPr>
          <w:rFonts w:ascii="Arial" w:hAnsi="Arial" w:cs="Arial"/>
          <w:sz w:val="20"/>
        </w:rPr>
        <w:t xml:space="preserve"> Schutte.</w:t>
      </w:r>
    </w:p>
    <w:p w:rsidR="001747C9" w:rsidRPr="001747C9" w:rsidRDefault="001747C9" w:rsidP="00BD2E8D">
      <w:pPr>
        <w:spacing w:before="240" w:after="240" w:line="276" w:lineRule="auto"/>
        <w:contextualSpacing/>
        <w:jc w:val="both"/>
        <w:rPr>
          <w:rFonts w:ascii="Arial" w:hAnsi="Arial" w:cs="Arial"/>
          <w:sz w:val="20"/>
        </w:rPr>
      </w:pPr>
      <w:r w:rsidRPr="001747C9">
        <w:rPr>
          <w:rFonts w:ascii="Arial" w:hAnsi="Arial" w:cs="Arial"/>
          <w:sz w:val="20"/>
        </w:rPr>
        <w:t xml:space="preserve"> </w:t>
      </w:r>
    </w:p>
    <w:p w:rsidR="00AF7E06" w:rsidRPr="00F33736" w:rsidRDefault="00AF7E06" w:rsidP="004E35F6">
      <w:pPr>
        <w:jc w:val="center"/>
        <w:outlineLvl w:val="0"/>
        <w:rPr>
          <w:rFonts w:ascii="Arial" w:hAnsi="Arial" w:cs="Arial"/>
          <w:b/>
          <w:sz w:val="20"/>
          <w:szCs w:val="20"/>
        </w:rPr>
      </w:pPr>
      <w:r w:rsidRPr="00F33736">
        <w:rPr>
          <w:rFonts w:ascii="Arial" w:hAnsi="Arial" w:cs="Arial"/>
          <w:b/>
          <w:sz w:val="20"/>
          <w:szCs w:val="20"/>
        </w:rPr>
        <w:t>Ends</w:t>
      </w:r>
    </w:p>
    <w:p w:rsidR="00BD4F94" w:rsidRDefault="00BD4F94" w:rsidP="004E35F6">
      <w:pPr>
        <w:pBdr>
          <w:bottom w:val="single" w:sz="12" w:space="1" w:color="auto"/>
        </w:pBdr>
        <w:jc w:val="both"/>
        <w:rPr>
          <w:rFonts w:ascii="Arial" w:hAnsi="Arial" w:cs="Arial"/>
          <w:b/>
          <w:sz w:val="20"/>
          <w:szCs w:val="20"/>
        </w:rPr>
      </w:pPr>
    </w:p>
    <w:p w:rsidR="00BD4F94" w:rsidRDefault="00BD4F94" w:rsidP="004E35F6">
      <w:pPr>
        <w:rPr>
          <w:rFonts w:ascii="Arial" w:hAnsi="Arial" w:cs="Arial"/>
          <w:b/>
          <w:sz w:val="20"/>
          <w:szCs w:val="20"/>
        </w:rPr>
      </w:pPr>
    </w:p>
    <w:p w:rsidR="00F96A8B" w:rsidRPr="004E35F6" w:rsidRDefault="00F96A8B" w:rsidP="004E35F6">
      <w:pPr>
        <w:outlineLvl w:val="0"/>
        <w:rPr>
          <w:rFonts w:ascii="Arial" w:hAnsi="Arial" w:cs="Arial"/>
          <w:b/>
          <w:sz w:val="20"/>
          <w:szCs w:val="20"/>
        </w:rPr>
      </w:pPr>
      <w:r w:rsidRPr="004E35F6">
        <w:rPr>
          <w:rFonts w:ascii="Arial" w:hAnsi="Arial" w:cs="Arial"/>
          <w:b/>
          <w:sz w:val="20"/>
          <w:szCs w:val="20"/>
        </w:rPr>
        <w:t>Contact:</w:t>
      </w:r>
      <w:r w:rsidRPr="004E35F6">
        <w:rPr>
          <w:rFonts w:ascii="Arial" w:hAnsi="Arial" w:cs="Arial"/>
          <w:b/>
          <w:sz w:val="20"/>
          <w:szCs w:val="20"/>
        </w:rPr>
        <w:tab/>
      </w:r>
      <w:r w:rsidRPr="004E35F6">
        <w:rPr>
          <w:rFonts w:ascii="Arial" w:hAnsi="Arial" w:cs="Arial"/>
          <w:b/>
          <w:sz w:val="20"/>
          <w:szCs w:val="20"/>
        </w:rPr>
        <w:tab/>
      </w:r>
      <w:r w:rsidRPr="004E35F6">
        <w:rPr>
          <w:rFonts w:ascii="Arial" w:hAnsi="Arial" w:cs="Arial"/>
          <w:b/>
          <w:sz w:val="20"/>
          <w:szCs w:val="20"/>
        </w:rPr>
        <w:tab/>
        <w:t>Astral Foods Limited</w:t>
      </w:r>
    </w:p>
    <w:p w:rsidR="00F96A8B" w:rsidRDefault="00F96A8B" w:rsidP="004E35F6">
      <w:pPr>
        <w:ind w:left="2880"/>
        <w:rPr>
          <w:rFonts w:ascii="Arial" w:hAnsi="Arial" w:cs="Arial"/>
          <w:sz w:val="20"/>
          <w:szCs w:val="20"/>
        </w:rPr>
      </w:pPr>
      <w:r w:rsidRPr="004E35F6">
        <w:rPr>
          <w:rFonts w:ascii="Arial" w:hAnsi="Arial" w:cs="Arial"/>
          <w:sz w:val="20"/>
          <w:szCs w:val="20"/>
        </w:rPr>
        <w:t>Chris Schu</w:t>
      </w:r>
      <w:r w:rsidR="00BC64F2">
        <w:rPr>
          <w:rFonts w:ascii="Arial" w:hAnsi="Arial" w:cs="Arial"/>
          <w:sz w:val="20"/>
          <w:szCs w:val="20"/>
        </w:rPr>
        <w:t>tte (CEO</w:t>
      </w:r>
      <w:r w:rsidRPr="004E35F6">
        <w:rPr>
          <w:rFonts w:ascii="Arial" w:hAnsi="Arial" w:cs="Arial"/>
          <w:sz w:val="20"/>
          <w:szCs w:val="20"/>
        </w:rPr>
        <w:t>)</w:t>
      </w:r>
      <w:r w:rsidR="00BC64F2">
        <w:rPr>
          <w:rFonts w:ascii="Arial" w:hAnsi="Arial" w:cs="Arial"/>
          <w:sz w:val="20"/>
          <w:szCs w:val="20"/>
        </w:rPr>
        <w:t>, or</w:t>
      </w:r>
    </w:p>
    <w:p w:rsidR="00BC64F2" w:rsidRDefault="00BC64F2" w:rsidP="004E35F6">
      <w:pPr>
        <w:ind w:left="2880"/>
        <w:rPr>
          <w:rFonts w:ascii="Arial" w:hAnsi="Arial" w:cs="Arial"/>
          <w:sz w:val="20"/>
          <w:szCs w:val="20"/>
        </w:rPr>
      </w:pPr>
      <w:r>
        <w:rPr>
          <w:rFonts w:ascii="Arial" w:hAnsi="Arial" w:cs="Arial"/>
          <w:sz w:val="20"/>
          <w:szCs w:val="20"/>
        </w:rPr>
        <w:t>Daan Ferreira (CFO)</w:t>
      </w:r>
    </w:p>
    <w:p w:rsidR="00BC64F2" w:rsidRPr="004E35F6" w:rsidRDefault="008A09C1" w:rsidP="004E35F6">
      <w:pPr>
        <w:ind w:left="2880"/>
        <w:rPr>
          <w:rFonts w:ascii="Arial" w:hAnsi="Arial" w:cs="Arial"/>
          <w:sz w:val="20"/>
          <w:szCs w:val="20"/>
        </w:rPr>
      </w:pPr>
      <w:r>
        <w:rPr>
          <w:rFonts w:ascii="Arial" w:hAnsi="Arial" w:cs="Arial"/>
          <w:sz w:val="20"/>
          <w:szCs w:val="20"/>
        </w:rPr>
        <w:t xml:space="preserve">Tel: (012) 667 </w:t>
      </w:r>
      <w:r w:rsidR="00BC64F2">
        <w:rPr>
          <w:rFonts w:ascii="Arial" w:hAnsi="Arial" w:cs="Arial"/>
          <w:sz w:val="20"/>
          <w:szCs w:val="20"/>
        </w:rPr>
        <w:t>5468</w:t>
      </w:r>
    </w:p>
    <w:p w:rsidR="00F96A8B" w:rsidRPr="004E35F6" w:rsidRDefault="00F96A8B" w:rsidP="004E35F6">
      <w:pPr>
        <w:rPr>
          <w:rFonts w:ascii="Arial" w:hAnsi="Arial" w:cs="Arial"/>
          <w:b/>
          <w:sz w:val="20"/>
          <w:szCs w:val="20"/>
        </w:rPr>
      </w:pPr>
    </w:p>
    <w:p w:rsidR="00633EDD" w:rsidRPr="004E35F6" w:rsidRDefault="00BD4F94" w:rsidP="004E35F6">
      <w:pPr>
        <w:rPr>
          <w:rFonts w:ascii="Arial" w:hAnsi="Arial" w:cs="Arial"/>
          <w:b/>
          <w:sz w:val="20"/>
          <w:szCs w:val="20"/>
        </w:rPr>
      </w:pPr>
      <w:r w:rsidRPr="004E35F6">
        <w:rPr>
          <w:rFonts w:ascii="Arial" w:hAnsi="Arial" w:cs="Arial"/>
          <w:b/>
          <w:sz w:val="20"/>
          <w:szCs w:val="20"/>
        </w:rPr>
        <w:t xml:space="preserve">Issued and released by: </w:t>
      </w:r>
      <w:r w:rsidRPr="004E35F6">
        <w:rPr>
          <w:rFonts w:ascii="Arial" w:hAnsi="Arial" w:cs="Arial"/>
          <w:b/>
          <w:sz w:val="20"/>
          <w:szCs w:val="20"/>
        </w:rPr>
        <w:tab/>
        <w:t>Keyter</w:t>
      </w:r>
      <w:r w:rsidR="008A09C1">
        <w:rPr>
          <w:rFonts w:ascii="Arial" w:hAnsi="Arial" w:cs="Arial"/>
          <w:b/>
          <w:sz w:val="20"/>
          <w:szCs w:val="20"/>
        </w:rPr>
        <w:t xml:space="preserve"> </w:t>
      </w:r>
      <w:r w:rsidRPr="004E35F6">
        <w:rPr>
          <w:rFonts w:ascii="Arial" w:hAnsi="Arial" w:cs="Arial"/>
          <w:b/>
          <w:sz w:val="20"/>
          <w:szCs w:val="20"/>
        </w:rPr>
        <w:t>Rech Investor Solutions</w:t>
      </w:r>
    </w:p>
    <w:p w:rsidR="00BD4F94" w:rsidRPr="004E35F6" w:rsidRDefault="00A30431" w:rsidP="004E35F6">
      <w:pPr>
        <w:tabs>
          <w:tab w:val="left" w:pos="2880"/>
        </w:tabs>
        <w:ind w:firstLine="720"/>
        <w:outlineLvl w:val="0"/>
        <w:rPr>
          <w:rFonts w:ascii="Arial" w:hAnsi="Arial" w:cs="Arial"/>
          <w:sz w:val="20"/>
          <w:szCs w:val="20"/>
        </w:rPr>
      </w:pPr>
      <w:r w:rsidRPr="004E35F6">
        <w:rPr>
          <w:rFonts w:ascii="Arial" w:hAnsi="Arial" w:cs="Arial"/>
          <w:sz w:val="20"/>
          <w:szCs w:val="20"/>
        </w:rPr>
        <w:tab/>
      </w:r>
      <w:r w:rsidR="008A09C1">
        <w:rPr>
          <w:rFonts w:ascii="Arial" w:hAnsi="Arial" w:cs="Arial"/>
          <w:sz w:val="20"/>
          <w:szCs w:val="20"/>
        </w:rPr>
        <w:t xml:space="preserve">Marlize </w:t>
      </w:r>
      <w:r w:rsidR="00AF05D5">
        <w:rPr>
          <w:rFonts w:ascii="Arial" w:hAnsi="Arial" w:cs="Arial"/>
          <w:sz w:val="20"/>
          <w:szCs w:val="20"/>
        </w:rPr>
        <w:t xml:space="preserve">Keyter 087 351 3810 </w:t>
      </w:r>
      <w:r w:rsidR="009165D6" w:rsidRPr="004E35F6">
        <w:rPr>
          <w:rFonts w:ascii="Arial" w:hAnsi="Arial" w:cs="Arial"/>
          <w:sz w:val="20"/>
          <w:szCs w:val="20"/>
        </w:rPr>
        <w:t>/ 083 701 2021</w:t>
      </w:r>
    </w:p>
    <w:p w:rsidR="00BD4F94" w:rsidRPr="004E35F6" w:rsidRDefault="00BD4F94" w:rsidP="004E35F6">
      <w:pPr>
        <w:outlineLvl w:val="0"/>
        <w:rPr>
          <w:rFonts w:ascii="Arial" w:hAnsi="Arial" w:cs="Arial"/>
          <w:b/>
          <w:sz w:val="20"/>
          <w:szCs w:val="20"/>
        </w:rPr>
      </w:pPr>
    </w:p>
    <w:p w:rsidR="00BD4F94" w:rsidRPr="004E35F6" w:rsidRDefault="00BD4F94" w:rsidP="004E35F6">
      <w:pPr>
        <w:rPr>
          <w:rFonts w:ascii="Arial" w:hAnsi="Arial" w:cs="Arial"/>
          <w:sz w:val="20"/>
          <w:szCs w:val="20"/>
        </w:rPr>
      </w:pPr>
      <w:r w:rsidRPr="004E35F6">
        <w:rPr>
          <w:rFonts w:ascii="Arial" w:hAnsi="Arial" w:cs="Arial"/>
          <w:b/>
          <w:sz w:val="20"/>
          <w:szCs w:val="20"/>
        </w:rPr>
        <w:t>Issue date:</w:t>
      </w:r>
      <w:r w:rsidRPr="004E35F6">
        <w:rPr>
          <w:rFonts w:ascii="Arial" w:hAnsi="Arial" w:cs="Arial"/>
          <w:sz w:val="20"/>
          <w:szCs w:val="20"/>
        </w:rPr>
        <w:tab/>
      </w:r>
      <w:r w:rsidRPr="004E35F6">
        <w:rPr>
          <w:rFonts w:ascii="Arial" w:hAnsi="Arial" w:cs="Arial"/>
          <w:sz w:val="20"/>
          <w:szCs w:val="20"/>
        </w:rPr>
        <w:tab/>
      </w:r>
      <w:r w:rsidRPr="004E35F6">
        <w:rPr>
          <w:rFonts w:ascii="Arial" w:hAnsi="Arial" w:cs="Arial"/>
          <w:sz w:val="20"/>
          <w:szCs w:val="20"/>
        </w:rPr>
        <w:tab/>
      </w:r>
      <w:r w:rsidR="00CD497B">
        <w:rPr>
          <w:rFonts w:ascii="Arial" w:hAnsi="Arial" w:cs="Arial"/>
          <w:sz w:val="20"/>
          <w:szCs w:val="20"/>
        </w:rPr>
        <w:t>2</w:t>
      </w:r>
      <w:r w:rsidR="00026B62">
        <w:rPr>
          <w:rFonts w:ascii="Arial" w:hAnsi="Arial" w:cs="Arial"/>
          <w:sz w:val="20"/>
          <w:szCs w:val="20"/>
        </w:rPr>
        <w:t>0</w:t>
      </w:r>
      <w:r w:rsidR="00C45C7F">
        <w:rPr>
          <w:rFonts w:ascii="Arial" w:hAnsi="Arial" w:cs="Arial"/>
          <w:sz w:val="20"/>
          <w:szCs w:val="20"/>
        </w:rPr>
        <w:t xml:space="preserve"> November</w:t>
      </w:r>
      <w:r w:rsidR="0089384A">
        <w:rPr>
          <w:rFonts w:ascii="Arial" w:hAnsi="Arial" w:cs="Arial"/>
          <w:sz w:val="20"/>
          <w:szCs w:val="20"/>
        </w:rPr>
        <w:t xml:space="preserve"> 201</w:t>
      </w:r>
      <w:r w:rsidR="00026B62">
        <w:rPr>
          <w:rFonts w:ascii="Arial" w:hAnsi="Arial" w:cs="Arial"/>
          <w:sz w:val="20"/>
          <w:szCs w:val="20"/>
        </w:rPr>
        <w:t>7</w:t>
      </w:r>
    </w:p>
    <w:p w:rsidR="002A4833" w:rsidRPr="004E35F6" w:rsidRDefault="002A4833" w:rsidP="004E35F6">
      <w:pPr>
        <w:rPr>
          <w:rFonts w:ascii="Arial" w:hAnsi="Arial" w:cs="Arial"/>
          <w:sz w:val="20"/>
          <w:szCs w:val="20"/>
        </w:rPr>
      </w:pPr>
    </w:p>
    <w:p w:rsidR="002A4833" w:rsidRPr="004E35F6" w:rsidRDefault="002A4833" w:rsidP="004E35F6">
      <w:pPr>
        <w:rPr>
          <w:rFonts w:ascii="Arial" w:hAnsi="Arial" w:cs="Arial"/>
          <w:sz w:val="20"/>
          <w:szCs w:val="20"/>
          <w:lang w:val="nl-NL"/>
        </w:rPr>
      </w:pPr>
      <w:r w:rsidRPr="004E35F6">
        <w:rPr>
          <w:rFonts w:ascii="Arial" w:hAnsi="Arial" w:cs="Arial"/>
          <w:b/>
          <w:sz w:val="20"/>
          <w:szCs w:val="20"/>
          <w:lang w:val="nl-NL"/>
        </w:rPr>
        <w:t>JSE code:</w:t>
      </w:r>
      <w:r w:rsidRPr="004E35F6">
        <w:rPr>
          <w:rFonts w:ascii="Arial" w:hAnsi="Arial" w:cs="Arial"/>
          <w:sz w:val="20"/>
          <w:szCs w:val="20"/>
          <w:lang w:val="nl-NL"/>
        </w:rPr>
        <w:tab/>
      </w:r>
      <w:r w:rsidRPr="004E35F6">
        <w:rPr>
          <w:rFonts w:ascii="Arial" w:hAnsi="Arial" w:cs="Arial"/>
          <w:sz w:val="20"/>
          <w:szCs w:val="20"/>
          <w:lang w:val="nl-NL"/>
        </w:rPr>
        <w:tab/>
      </w:r>
      <w:r w:rsidRPr="004E35F6">
        <w:rPr>
          <w:rFonts w:ascii="Arial" w:hAnsi="Arial" w:cs="Arial"/>
          <w:sz w:val="20"/>
          <w:szCs w:val="20"/>
          <w:lang w:val="nl-NL"/>
        </w:rPr>
        <w:tab/>
      </w:r>
      <w:r w:rsidR="00C83B6F" w:rsidRPr="004E35F6">
        <w:rPr>
          <w:rFonts w:ascii="Arial" w:hAnsi="Arial" w:cs="Arial"/>
          <w:sz w:val="20"/>
          <w:szCs w:val="20"/>
          <w:lang w:val="nl-NL"/>
        </w:rPr>
        <w:t>ARL</w:t>
      </w:r>
    </w:p>
    <w:p w:rsidR="00077733" w:rsidRPr="004E35F6" w:rsidRDefault="00077733" w:rsidP="004E35F6">
      <w:pPr>
        <w:rPr>
          <w:rFonts w:ascii="Arial" w:hAnsi="Arial" w:cs="Arial"/>
          <w:sz w:val="20"/>
          <w:szCs w:val="20"/>
          <w:lang w:val="nl-NL"/>
        </w:rPr>
      </w:pPr>
    </w:p>
    <w:p w:rsidR="00077733" w:rsidRDefault="00077733" w:rsidP="00A671BB">
      <w:pPr>
        <w:pBdr>
          <w:bottom w:val="single" w:sz="12" w:space="1" w:color="auto"/>
        </w:pBdr>
        <w:rPr>
          <w:rFonts w:ascii="Arial" w:hAnsi="Arial" w:cs="Arial"/>
          <w:sz w:val="20"/>
          <w:szCs w:val="20"/>
          <w:lang w:val="nl-NL"/>
        </w:rPr>
      </w:pPr>
      <w:r w:rsidRPr="004E35F6">
        <w:rPr>
          <w:rFonts w:ascii="Arial" w:hAnsi="Arial" w:cs="Arial"/>
          <w:b/>
          <w:sz w:val="20"/>
          <w:szCs w:val="20"/>
          <w:lang w:val="nl-NL"/>
        </w:rPr>
        <w:t>Web-site:</w:t>
      </w:r>
      <w:r w:rsidRPr="004E35F6">
        <w:rPr>
          <w:rFonts w:ascii="Arial" w:hAnsi="Arial" w:cs="Arial"/>
          <w:sz w:val="20"/>
          <w:szCs w:val="20"/>
          <w:lang w:val="nl-NL"/>
        </w:rPr>
        <w:tab/>
      </w:r>
      <w:r w:rsidRPr="004E35F6">
        <w:rPr>
          <w:rFonts w:ascii="Arial" w:hAnsi="Arial" w:cs="Arial"/>
          <w:sz w:val="20"/>
          <w:szCs w:val="20"/>
          <w:lang w:val="nl-NL"/>
        </w:rPr>
        <w:tab/>
      </w:r>
      <w:r w:rsidRPr="004E35F6">
        <w:rPr>
          <w:rFonts w:ascii="Arial" w:hAnsi="Arial" w:cs="Arial"/>
          <w:sz w:val="20"/>
          <w:szCs w:val="20"/>
          <w:lang w:val="nl-NL"/>
        </w:rPr>
        <w:tab/>
      </w:r>
      <w:hyperlink r:id="rId14" w:history="1">
        <w:r w:rsidR="00E7637F" w:rsidRPr="00CC46CB">
          <w:rPr>
            <w:rStyle w:val="Hyperlink"/>
            <w:rFonts w:ascii="Arial" w:hAnsi="Arial" w:cs="Arial"/>
            <w:sz w:val="20"/>
            <w:szCs w:val="20"/>
            <w:lang w:val="nl-NL"/>
          </w:rPr>
          <w:t>www.astralfoods.com</w:t>
        </w:r>
      </w:hyperlink>
    </w:p>
    <w:p w:rsidR="00E7637F" w:rsidRPr="004E35F6" w:rsidRDefault="00E7637F" w:rsidP="00A671BB">
      <w:pPr>
        <w:pBdr>
          <w:bottom w:val="single" w:sz="12" w:space="1" w:color="auto"/>
        </w:pBdr>
        <w:rPr>
          <w:rFonts w:ascii="Arial" w:hAnsi="Arial" w:cs="Arial"/>
          <w:sz w:val="20"/>
          <w:szCs w:val="20"/>
          <w:lang w:val="nl-NL"/>
        </w:rPr>
      </w:pPr>
    </w:p>
    <w:p w:rsidR="002A4833" w:rsidRPr="004E35F6" w:rsidRDefault="002A4833" w:rsidP="004E35F6">
      <w:pPr>
        <w:rPr>
          <w:rFonts w:ascii="Arial" w:hAnsi="Arial" w:cs="Arial"/>
          <w:sz w:val="20"/>
          <w:szCs w:val="20"/>
          <w:lang w:val="nl-NL"/>
        </w:rPr>
      </w:pPr>
    </w:p>
    <w:p w:rsidR="007B538A" w:rsidRDefault="007B538A" w:rsidP="007B538A">
      <w:pPr>
        <w:jc w:val="both"/>
        <w:rPr>
          <w:rFonts w:ascii="Arial" w:hAnsi="Arial" w:cs="Arial"/>
          <w:b/>
          <w:bCs/>
          <w:sz w:val="20"/>
          <w:szCs w:val="20"/>
        </w:rPr>
      </w:pPr>
      <w:r>
        <w:rPr>
          <w:rFonts w:ascii="Arial" w:hAnsi="Arial" w:cs="Arial"/>
          <w:b/>
          <w:bCs/>
          <w:sz w:val="20"/>
          <w:szCs w:val="20"/>
        </w:rPr>
        <w:t>Company background</w:t>
      </w:r>
    </w:p>
    <w:p w:rsidR="007B538A" w:rsidRDefault="007B538A" w:rsidP="007B538A">
      <w:pPr>
        <w:jc w:val="both"/>
        <w:rPr>
          <w:rFonts w:ascii="Arial" w:hAnsi="Arial" w:cs="Arial"/>
          <w:sz w:val="20"/>
          <w:szCs w:val="20"/>
        </w:rPr>
      </w:pPr>
    </w:p>
    <w:p w:rsidR="007B538A" w:rsidRDefault="007B538A" w:rsidP="007B538A">
      <w:pPr>
        <w:jc w:val="both"/>
        <w:rPr>
          <w:rFonts w:ascii="Arial" w:hAnsi="Arial" w:cs="Arial"/>
          <w:sz w:val="20"/>
          <w:szCs w:val="20"/>
        </w:rPr>
      </w:pPr>
      <w:r>
        <w:rPr>
          <w:rFonts w:ascii="Arial" w:hAnsi="Arial" w:cs="Arial"/>
          <w:b/>
          <w:bCs/>
          <w:sz w:val="20"/>
          <w:szCs w:val="20"/>
        </w:rPr>
        <w:t>Astral Foods Limited</w:t>
      </w:r>
      <w:r>
        <w:rPr>
          <w:rFonts w:ascii="Arial" w:hAnsi="Arial" w:cs="Arial"/>
          <w:sz w:val="20"/>
          <w:szCs w:val="20"/>
        </w:rPr>
        <w:t xml:space="preserve"> (Astral), a leading South African integrated poultry producer, with key activities in animal feed pre-mixes, manufacturing of animal feeds, broiler genetics, production and sale of day-old chicks and hatching eggs, with integrated breeder and broiler production operations, abattoirs as well as sales and distribution of various key poultry brands. The brands in the Astral stable include:</w:t>
      </w:r>
    </w:p>
    <w:tbl>
      <w:tblPr>
        <w:tblW w:w="8724" w:type="dxa"/>
        <w:tblCellMar>
          <w:left w:w="0" w:type="dxa"/>
          <w:right w:w="0" w:type="dxa"/>
        </w:tblCellMar>
        <w:tblLook w:val="04A0" w:firstRow="1" w:lastRow="0" w:firstColumn="1" w:lastColumn="0" w:noHBand="0" w:noVBand="1"/>
      </w:tblPr>
      <w:tblGrid>
        <w:gridCol w:w="4288"/>
        <w:gridCol w:w="4436"/>
      </w:tblGrid>
      <w:tr w:rsidR="007B538A" w:rsidTr="00682E92">
        <w:trPr>
          <w:trHeight w:val="587"/>
        </w:trPr>
        <w:tc>
          <w:tcPr>
            <w:tcW w:w="4288" w:type="dxa"/>
            <w:tcMar>
              <w:top w:w="0" w:type="dxa"/>
              <w:left w:w="108" w:type="dxa"/>
              <w:bottom w:w="0" w:type="dxa"/>
              <w:right w:w="108" w:type="dxa"/>
            </w:tcMar>
            <w:vAlign w:val="center"/>
          </w:tcPr>
          <w:p w:rsidR="007B538A" w:rsidRPr="00370E54" w:rsidRDefault="004859C6" w:rsidP="00370E54">
            <w:pPr>
              <w:pStyle w:val="ListParagraph"/>
              <w:numPr>
                <w:ilvl w:val="0"/>
                <w:numId w:val="10"/>
              </w:numPr>
              <w:rPr>
                <w:rFonts w:ascii="Arial" w:hAnsi="Arial" w:cs="Arial"/>
                <w:sz w:val="20"/>
                <w:szCs w:val="20"/>
                <w:lang w:val="en-US" w:eastAsia="en-US"/>
              </w:rPr>
            </w:pPr>
            <w:r>
              <w:rPr>
                <w:rFonts w:ascii="Arial" w:hAnsi="Arial" w:cs="Arial"/>
                <w:sz w:val="20"/>
                <w:szCs w:val="20"/>
                <w:lang w:val="en-US" w:eastAsia="en-US"/>
              </w:rPr>
              <w:t>County Fair</w:t>
            </w:r>
          </w:p>
        </w:tc>
        <w:tc>
          <w:tcPr>
            <w:tcW w:w="4436" w:type="dxa"/>
            <w:tcMar>
              <w:top w:w="0" w:type="dxa"/>
              <w:left w:w="108" w:type="dxa"/>
              <w:bottom w:w="0" w:type="dxa"/>
              <w:right w:w="108" w:type="dxa"/>
            </w:tcMar>
            <w:vAlign w:val="center"/>
          </w:tcPr>
          <w:p w:rsidR="007B538A" w:rsidRPr="00370E54" w:rsidRDefault="00AC5F3E" w:rsidP="00E23ACF">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National Chicks</w:t>
            </w:r>
          </w:p>
        </w:tc>
      </w:tr>
      <w:tr w:rsidR="007B538A" w:rsidTr="00682E92">
        <w:trPr>
          <w:trHeight w:val="587"/>
        </w:trPr>
        <w:tc>
          <w:tcPr>
            <w:tcW w:w="4288" w:type="dxa"/>
            <w:tcMar>
              <w:top w:w="0" w:type="dxa"/>
              <w:left w:w="108" w:type="dxa"/>
              <w:bottom w:w="0" w:type="dxa"/>
              <w:right w:w="108" w:type="dxa"/>
            </w:tcMar>
            <w:vAlign w:val="center"/>
          </w:tcPr>
          <w:p w:rsidR="007B538A" w:rsidRPr="00370E54" w:rsidRDefault="007B538A" w:rsidP="00370E54">
            <w:pPr>
              <w:pStyle w:val="ListParagraph"/>
              <w:numPr>
                <w:ilvl w:val="0"/>
                <w:numId w:val="10"/>
              </w:numPr>
              <w:rPr>
                <w:rFonts w:ascii="Arial" w:hAnsi="Arial" w:cs="Arial"/>
                <w:sz w:val="20"/>
                <w:szCs w:val="20"/>
                <w:lang w:val="en-US" w:eastAsia="en-US"/>
              </w:rPr>
            </w:pPr>
            <w:r>
              <w:rPr>
                <w:rFonts w:ascii="Arial" w:hAnsi="Arial" w:cs="Arial"/>
                <w:sz w:val="20"/>
                <w:szCs w:val="20"/>
                <w:lang w:val="en-US" w:eastAsia="en-US"/>
              </w:rPr>
              <w:t>Festive</w:t>
            </w:r>
          </w:p>
        </w:tc>
        <w:tc>
          <w:tcPr>
            <w:tcW w:w="4436" w:type="dxa"/>
            <w:tcMar>
              <w:top w:w="0" w:type="dxa"/>
              <w:left w:w="108" w:type="dxa"/>
              <w:bottom w:w="0" w:type="dxa"/>
              <w:right w:w="108" w:type="dxa"/>
            </w:tcMar>
            <w:vAlign w:val="center"/>
          </w:tcPr>
          <w:p w:rsidR="007B538A" w:rsidRPr="00370E54" w:rsidRDefault="00AC5F3E" w:rsidP="006724A5">
            <w:pPr>
              <w:pStyle w:val="ListParagraph"/>
              <w:numPr>
                <w:ilvl w:val="0"/>
                <w:numId w:val="10"/>
              </w:numPr>
              <w:rPr>
                <w:rFonts w:ascii="Arial" w:hAnsi="Arial" w:cs="Arial"/>
                <w:sz w:val="20"/>
                <w:szCs w:val="20"/>
                <w:lang w:val="en-US" w:eastAsia="en-US"/>
              </w:rPr>
            </w:pPr>
            <w:r>
              <w:rPr>
                <w:rFonts w:ascii="Arial" w:hAnsi="Arial" w:cs="Arial"/>
                <w:sz w:val="20"/>
                <w:szCs w:val="20"/>
                <w:lang w:val="en-US" w:eastAsia="en-US"/>
              </w:rPr>
              <w:t>Meadow Feeds</w:t>
            </w:r>
          </w:p>
        </w:tc>
      </w:tr>
      <w:tr w:rsidR="007B538A" w:rsidTr="00682E92">
        <w:trPr>
          <w:trHeight w:val="587"/>
        </w:trPr>
        <w:tc>
          <w:tcPr>
            <w:tcW w:w="4288" w:type="dxa"/>
            <w:tcMar>
              <w:top w:w="0" w:type="dxa"/>
              <w:left w:w="108" w:type="dxa"/>
              <w:bottom w:w="0" w:type="dxa"/>
              <w:right w:w="108" w:type="dxa"/>
            </w:tcMar>
            <w:vAlign w:val="center"/>
          </w:tcPr>
          <w:p w:rsidR="007B538A" w:rsidRPr="00370E54" w:rsidRDefault="007B538A" w:rsidP="00370E54">
            <w:pPr>
              <w:pStyle w:val="ListParagraph"/>
              <w:numPr>
                <w:ilvl w:val="0"/>
                <w:numId w:val="10"/>
              </w:numPr>
              <w:rPr>
                <w:rFonts w:ascii="Arial" w:eastAsiaTheme="minorHAnsi" w:hAnsi="Arial" w:cs="Arial"/>
                <w:sz w:val="20"/>
                <w:szCs w:val="20"/>
                <w:lang w:val="en-US" w:eastAsia="en-US"/>
              </w:rPr>
            </w:pPr>
            <w:r>
              <w:rPr>
                <w:rFonts w:ascii="Arial" w:hAnsi="Arial" w:cs="Arial"/>
                <w:sz w:val="20"/>
                <w:szCs w:val="20"/>
                <w:lang w:val="en-US" w:eastAsia="en-US"/>
              </w:rPr>
              <w:t>Goldi</w:t>
            </w:r>
          </w:p>
        </w:tc>
        <w:tc>
          <w:tcPr>
            <w:tcW w:w="4436" w:type="dxa"/>
            <w:tcMar>
              <w:top w:w="0" w:type="dxa"/>
              <w:left w:w="108" w:type="dxa"/>
              <w:bottom w:w="0" w:type="dxa"/>
              <w:right w:w="108" w:type="dxa"/>
            </w:tcMar>
            <w:vAlign w:val="center"/>
          </w:tcPr>
          <w:p w:rsidR="007B538A" w:rsidRPr="00370E54" w:rsidRDefault="00AC5F3E" w:rsidP="006724A5">
            <w:pPr>
              <w:pStyle w:val="ListParagraph"/>
              <w:numPr>
                <w:ilvl w:val="0"/>
                <w:numId w:val="10"/>
              </w:numPr>
              <w:rPr>
                <w:rFonts w:ascii="Arial" w:eastAsiaTheme="minorHAnsi" w:hAnsi="Arial" w:cs="Arial"/>
                <w:sz w:val="20"/>
                <w:szCs w:val="20"/>
                <w:lang w:val="en-US" w:eastAsia="en-US"/>
              </w:rPr>
            </w:pPr>
            <w:r>
              <w:rPr>
                <w:rFonts w:ascii="Arial" w:hAnsi="Arial" w:cs="Arial"/>
                <w:sz w:val="20"/>
                <w:szCs w:val="20"/>
                <w:lang w:val="en-US" w:eastAsia="en-US"/>
              </w:rPr>
              <w:t>Tiger Animal Feeds</w:t>
            </w:r>
          </w:p>
        </w:tc>
      </w:tr>
      <w:tr w:rsidR="007B538A" w:rsidTr="00682E92">
        <w:trPr>
          <w:trHeight w:val="587"/>
        </w:trPr>
        <w:tc>
          <w:tcPr>
            <w:tcW w:w="4288" w:type="dxa"/>
            <w:tcMar>
              <w:top w:w="0" w:type="dxa"/>
              <w:left w:w="108" w:type="dxa"/>
              <w:bottom w:w="0" w:type="dxa"/>
              <w:right w:w="108" w:type="dxa"/>
            </w:tcMar>
            <w:vAlign w:val="center"/>
          </w:tcPr>
          <w:p w:rsidR="007B538A" w:rsidRPr="00370E54" w:rsidRDefault="007F6AE4" w:rsidP="00370E54">
            <w:pPr>
              <w:pStyle w:val="ListParagraph"/>
              <w:numPr>
                <w:ilvl w:val="0"/>
                <w:numId w:val="10"/>
              </w:numPr>
              <w:rPr>
                <w:rFonts w:ascii="Arial" w:eastAsiaTheme="minorHAnsi" w:hAnsi="Arial" w:cs="Arial"/>
                <w:sz w:val="20"/>
                <w:szCs w:val="20"/>
                <w:lang w:val="en-US" w:eastAsia="en-US"/>
              </w:rPr>
            </w:pPr>
            <w:r>
              <w:rPr>
                <w:rFonts w:ascii="Arial" w:hAnsi="Arial" w:cs="Arial"/>
                <w:sz w:val="20"/>
                <w:szCs w:val="20"/>
                <w:lang w:val="en-US" w:eastAsia="en-US"/>
              </w:rPr>
              <w:t>Mountain Valley</w:t>
            </w:r>
          </w:p>
        </w:tc>
        <w:tc>
          <w:tcPr>
            <w:tcW w:w="4436" w:type="dxa"/>
            <w:tcMar>
              <w:top w:w="0" w:type="dxa"/>
              <w:left w:w="108" w:type="dxa"/>
              <w:bottom w:w="0" w:type="dxa"/>
              <w:right w:w="108" w:type="dxa"/>
            </w:tcMar>
            <w:vAlign w:val="center"/>
          </w:tcPr>
          <w:p w:rsidR="007B538A" w:rsidRPr="00370E54" w:rsidRDefault="00AC5F3E" w:rsidP="006724A5">
            <w:pPr>
              <w:pStyle w:val="ListParagraph"/>
              <w:numPr>
                <w:ilvl w:val="0"/>
                <w:numId w:val="12"/>
              </w:numPr>
              <w:rPr>
                <w:rFonts w:ascii="Arial" w:eastAsiaTheme="minorHAnsi" w:hAnsi="Arial" w:cs="Arial"/>
                <w:sz w:val="20"/>
                <w:szCs w:val="20"/>
                <w:lang w:val="en-US" w:eastAsia="en-US"/>
              </w:rPr>
            </w:pPr>
            <w:r>
              <w:rPr>
                <w:rFonts w:ascii="Arial" w:hAnsi="Arial" w:cs="Arial"/>
                <w:sz w:val="20"/>
                <w:szCs w:val="20"/>
                <w:lang w:val="en-US" w:eastAsia="en-US"/>
              </w:rPr>
              <w:t>Tiger Chicks</w:t>
            </w:r>
          </w:p>
        </w:tc>
      </w:tr>
      <w:tr w:rsidR="0055510C" w:rsidTr="00682E92">
        <w:trPr>
          <w:trHeight w:val="587"/>
        </w:trPr>
        <w:tc>
          <w:tcPr>
            <w:tcW w:w="4288" w:type="dxa"/>
            <w:tcMar>
              <w:top w:w="0" w:type="dxa"/>
              <w:left w:w="108" w:type="dxa"/>
              <w:bottom w:w="0" w:type="dxa"/>
              <w:right w:w="108" w:type="dxa"/>
            </w:tcMar>
            <w:vAlign w:val="center"/>
            <w:hideMark/>
          </w:tcPr>
          <w:p w:rsidR="0055510C" w:rsidRDefault="00AC5F3E" w:rsidP="00370E54">
            <w:pPr>
              <w:pStyle w:val="ListParagraph"/>
              <w:numPr>
                <w:ilvl w:val="0"/>
                <w:numId w:val="10"/>
              </w:numPr>
              <w:rPr>
                <w:rFonts w:ascii="Arial" w:hAnsi="Arial" w:cs="Arial"/>
                <w:sz w:val="20"/>
                <w:szCs w:val="20"/>
                <w:lang w:val="en-US" w:eastAsia="en-US"/>
              </w:rPr>
            </w:pPr>
            <w:r>
              <w:rPr>
                <w:rFonts w:ascii="Arial" w:hAnsi="Arial" w:cs="Arial"/>
                <w:sz w:val="20"/>
                <w:szCs w:val="20"/>
                <w:lang w:val="en-US" w:eastAsia="en-US"/>
              </w:rPr>
              <w:t>Supa Star</w:t>
            </w:r>
          </w:p>
        </w:tc>
        <w:tc>
          <w:tcPr>
            <w:tcW w:w="4436" w:type="dxa"/>
            <w:tcMar>
              <w:top w:w="0" w:type="dxa"/>
              <w:left w:w="108" w:type="dxa"/>
              <w:bottom w:w="0" w:type="dxa"/>
              <w:right w:w="108" w:type="dxa"/>
            </w:tcMar>
            <w:vAlign w:val="center"/>
          </w:tcPr>
          <w:p w:rsidR="0055510C" w:rsidRPr="00370E54" w:rsidRDefault="00AC5F3E" w:rsidP="00370E54">
            <w:pPr>
              <w:pStyle w:val="ListParagraph"/>
              <w:numPr>
                <w:ilvl w:val="0"/>
                <w:numId w:val="12"/>
              </w:numPr>
              <w:rPr>
                <w:rFonts w:ascii="Arial" w:eastAsiaTheme="minorHAnsi" w:hAnsi="Arial" w:cs="Arial"/>
                <w:sz w:val="20"/>
                <w:szCs w:val="20"/>
                <w:lang w:val="en-US" w:eastAsia="en-US"/>
              </w:rPr>
            </w:pPr>
            <w:r>
              <w:rPr>
                <w:rFonts w:ascii="Arial" w:hAnsi="Arial" w:cs="Arial"/>
                <w:sz w:val="20"/>
                <w:szCs w:val="20"/>
              </w:rPr>
              <w:t>Mozpintos</w:t>
            </w:r>
          </w:p>
        </w:tc>
      </w:tr>
      <w:tr w:rsidR="0055510C" w:rsidTr="00682E92">
        <w:trPr>
          <w:trHeight w:val="587"/>
        </w:trPr>
        <w:tc>
          <w:tcPr>
            <w:tcW w:w="4288" w:type="dxa"/>
            <w:tcMar>
              <w:top w:w="0" w:type="dxa"/>
              <w:left w:w="108" w:type="dxa"/>
              <w:bottom w:w="0" w:type="dxa"/>
              <w:right w:w="108" w:type="dxa"/>
            </w:tcMar>
            <w:vAlign w:val="center"/>
          </w:tcPr>
          <w:p w:rsidR="0055510C" w:rsidRDefault="00AC5F3E" w:rsidP="00370E54">
            <w:pPr>
              <w:pStyle w:val="ListParagraph"/>
              <w:numPr>
                <w:ilvl w:val="0"/>
                <w:numId w:val="10"/>
              </w:numPr>
              <w:rPr>
                <w:rFonts w:ascii="Arial" w:eastAsiaTheme="minorHAnsi" w:hAnsi="Arial" w:cs="Arial"/>
                <w:sz w:val="20"/>
                <w:szCs w:val="20"/>
                <w:lang w:val="en-US" w:eastAsia="en-US"/>
              </w:rPr>
            </w:pPr>
            <w:r w:rsidRPr="002857E5">
              <w:rPr>
                <w:rFonts w:ascii="Arial" w:hAnsi="Arial" w:cs="Arial"/>
                <w:sz w:val="20"/>
                <w:szCs w:val="20"/>
                <w:lang w:val="en-US" w:eastAsia="en-US"/>
              </w:rPr>
              <w:t>Ross Poultry Breeder</w:t>
            </w:r>
            <w:r>
              <w:rPr>
                <w:rFonts w:ascii="Arial" w:hAnsi="Arial" w:cs="Arial"/>
                <w:sz w:val="20"/>
                <w:szCs w:val="20"/>
                <w:lang w:val="en-US" w:eastAsia="en-US"/>
              </w:rPr>
              <w:t>s</w:t>
            </w:r>
          </w:p>
        </w:tc>
        <w:tc>
          <w:tcPr>
            <w:tcW w:w="4436" w:type="dxa"/>
            <w:tcMar>
              <w:top w:w="0" w:type="dxa"/>
              <w:left w:w="108" w:type="dxa"/>
              <w:bottom w:w="0" w:type="dxa"/>
              <w:right w:w="108" w:type="dxa"/>
            </w:tcMar>
            <w:vAlign w:val="center"/>
          </w:tcPr>
          <w:p w:rsidR="0055510C" w:rsidRPr="00AC5F3E" w:rsidRDefault="00AC5F3E" w:rsidP="00AC5F3E">
            <w:pPr>
              <w:pStyle w:val="ListParagraph"/>
              <w:numPr>
                <w:ilvl w:val="0"/>
                <w:numId w:val="10"/>
              </w:numPr>
              <w:rPr>
                <w:rFonts w:ascii="Arial" w:eastAsiaTheme="minorHAnsi" w:hAnsi="Arial" w:cs="Arial"/>
                <w:sz w:val="20"/>
                <w:szCs w:val="20"/>
                <w:lang w:val="en-US" w:eastAsia="en-US"/>
              </w:rPr>
            </w:pPr>
            <w:r w:rsidRPr="00AC5F3E">
              <w:rPr>
                <w:rFonts w:ascii="Arial" w:eastAsiaTheme="minorHAnsi" w:hAnsi="Arial" w:cs="Arial"/>
                <w:sz w:val="20"/>
                <w:szCs w:val="20"/>
                <w:lang w:val="en-US" w:eastAsia="en-US"/>
              </w:rPr>
              <w:t>CAL Labs</w:t>
            </w:r>
          </w:p>
        </w:tc>
      </w:tr>
    </w:tbl>
    <w:p w:rsidR="00BA291B" w:rsidRPr="004E35F6" w:rsidRDefault="00BA291B" w:rsidP="001250D6">
      <w:pPr>
        <w:jc w:val="both"/>
        <w:rPr>
          <w:rFonts w:ascii="Arial" w:hAnsi="Arial" w:cs="Arial"/>
          <w:sz w:val="18"/>
          <w:szCs w:val="18"/>
        </w:rPr>
      </w:pPr>
    </w:p>
    <w:sectPr w:rsidR="00BA291B" w:rsidRPr="004E35F6" w:rsidSect="00EB4462">
      <w:pgSz w:w="11906" w:h="16838"/>
      <w:pgMar w:top="1134"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E5" w:rsidRDefault="00F120E5">
      <w:r>
        <w:separator/>
      </w:r>
    </w:p>
  </w:endnote>
  <w:endnote w:type="continuationSeparator" w:id="0">
    <w:p w:rsidR="00F120E5" w:rsidRDefault="00F1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E5" w:rsidRDefault="00F120E5">
      <w:r>
        <w:separator/>
      </w:r>
    </w:p>
  </w:footnote>
  <w:footnote w:type="continuationSeparator" w:id="0">
    <w:p w:rsidR="00F120E5" w:rsidRDefault="00F12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C0"/>
    <w:multiLevelType w:val="hybridMultilevel"/>
    <w:tmpl w:val="921CE128"/>
    <w:lvl w:ilvl="0" w:tplc="9342F7B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E2398"/>
    <w:multiLevelType w:val="hybridMultilevel"/>
    <w:tmpl w:val="5DEA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039F9"/>
    <w:multiLevelType w:val="hybridMultilevel"/>
    <w:tmpl w:val="861A13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3040CA0"/>
    <w:multiLevelType w:val="hybridMultilevel"/>
    <w:tmpl w:val="364C72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0235CF0"/>
    <w:multiLevelType w:val="hybridMultilevel"/>
    <w:tmpl w:val="429C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F2BFC"/>
    <w:multiLevelType w:val="multilevel"/>
    <w:tmpl w:val="305473A6"/>
    <w:lvl w:ilvl="0">
      <w:start w:val="1"/>
      <w:numFmt w:val="decimal"/>
      <w:pStyle w:val="CF1NHeading"/>
      <w:isLgl/>
      <w:lvlText w:val="%1."/>
      <w:lvlJc w:val="left"/>
      <w:pPr>
        <w:tabs>
          <w:tab w:val="num" w:pos="720"/>
        </w:tabs>
        <w:ind w:left="720" w:hanging="720"/>
      </w:pPr>
      <w:rPr>
        <w:rFonts w:ascii="Arial" w:hAnsi="Arial" w:hint="default"/>
        <w:b/>
        <w:i w:val="0"/>
        <w:color w:val="000000"/>
        <w:sz w:val="22"/>
        <w:szCs w:val="22"/>
        <w:u w:val="none"/>
      </w:rPr>
    </w:lvl>
    <w:lvl w:ilvl="1">
      <w:start w:val="1"/>
      <w:numFmt w:val="decimal"/>
      <w:pStyle w:val="CF2Heading"/>
      <w:isLgl/>
      <w:lvlText w:val="%1.%2"/>
      <w:lvlJc w:val="left"/>
      <w:pPr>
        <w:tabs>
          <w:tab w:val="num" w:pos="726"/>
        </w:tabs>
        <w:ind w:left="726" w:hanging="720"/>
      </w:pPr>
      <w:rPr>
        <w:rFonts w:ascii="Arial" w:hAnsi="Arial" w:hint="default"/>
        <w:b w:val="0"/>
        <w:i w:val="0"/>
        <w:sz w:val="20"/>
        <w:szCs w:val="20"/>
        <w:u w:val="none"/>
      </w:rPr>
    </w:lvl>
    <w:lvl w:ilvl="2">
      <w:start w:val="1"/>
      <w:numFmt w:val="decimal"/>
      <w:pStyle w:val="CF3Heading"/>
      <w:isLgl/>
      <w:lvlText w:val="%1.%2.%3"/>
      <w:lvlJc w:val="left"/>
      <w:pPr>
        <w:tabs>
          <w:tab w:val="num" w:pos="720"/>
        </w:tabs>
        <w:ind w:left="720" w:hanging="720"/>
      </w:pPr>
      <w:rPr>
        <w:rFonts w:ascii="Arial" w:hAnsi="Arial" w:hint="default"/>
        <w:b w:val="0"/>
        <w:i w:val="0"/>
        <w:sz w:val="20"/>
        <w:u w:val="none"/>
      </w:rPr>
    </w:lvl>
    <w:lvl w:ilvl="3">
      <w:start w:val="1"/>
      <w:numFmt w:val="decimal"/>
      <w:pStyle w:val="CF4Heading"/>
      <w:isLgl/>
      <w:lvlText w:val="%1.%2.%3.%4"/>
      <w:lvlJc w:val="left"/>
      <w:pPr>
        <w:tabs>
          <w:tab w:val="num" w:pos="0"/>
        </w:tabs>
        <w:ind w:left="1728" w:hanging="1008"/>
      </w:pPr>
      <w:rPr>
        <w:rFonts w:ascii="Arial" w:hAnsi="Arial" w:hint="default"/>
        <w:b w:val="0"/>
        <w:i w:val="0"/>
        <w:sz w:val="20"/>
        <w:u w:val="none"/>
      </w:rPr>
    </w:lvl>
    <w:lvl w:ilvl="4">
      <w:start w:val="1"/>
      <w:numFmt w:val="decimal"/>
      <w:isLgl/>
      <w:lvlText w:val="%1.%2.%3.%4.%5"/>
      <w:lvlJc w:val="left"/>
      <w:pPr>
        <w:tabs>
          <w:tab w:val="num" w:pos="4297"/>
        </w:tabs>
        <w:ind w:left="4297" w:hanging="1152"/>
      </w:pPr>
      <w:rPr>
        <w:rFonts w:ascii="Times New Roman" w:hAnsi="Times New Roman" w:hint="default"/>
        <w:b w:val="0"/>
        <w:i w:val="0"/>
        <w:sz w:val="22"/>
        <w:u w:val="none"/>
      </w:rPr>
    </w:lvl>
    <w:lvl w:ilvl="5">
      <w:start w:val="1"/>
      <w:numFmt w:val="decimal"/>
      <w:isLgl/>
      <w:lvlText w:val="%1.%2.%3.%4.%5.%6"/>
      <w:lvlJc w:val="left"/>
      <w:pPr>
        <w:tabs>
          <w:tab w:val="num" w:pos="1678"/>
        </w:tabs>
        <w:ind w:left="1678" w:hanging="1701"/>
      </w:pPr>
      <w:rPr>
        <w:rFonts w:ascii="Arial" w:hAnsi="Arial" w:hint="default"/>
        <w:b w:val="0"/>
        <w:i w:val="0"/>
        <w:sz w:val="22"/>
        <w:u w:val="none"/>
      </w:rPr>
    </w:lvl>
    <w:lvl w:ilvl="6">
      <w:start w:val="1"/>
      <w:numFmt w:val="decimal"/>
      <w:isLgl/>
      <w:lvlText w:val="%1.%2.%3.%4.%5.%6.%7"/>
      <w:lvlJc w:val="left"/>
      <w:pPr>
        <w:tabs>
          <w:tab w:val="num" w:pos="1678"/>
        </w:tabs>
        <w:ind w:left="1678" w:hanging="1701"/>
      </w:pPr>
      <w:rPr>
        <w:rFonts w:ascii="Arial" w:hAnsi="Arial" w:hint="default"/>
        <w:b w:val="0"/>
        <w:i w:val="0"/>
        <w:sz w:val="22"/>
        <w:u w:val="none"/>
      </w:rPr>
    </w:lvl>
    <w:lvl w:ilvl="7">
      <w:start w:val="1"/>
      <w:numFmt w:val="decimal"/>
      <w:isLgl/>
      <w:lvlText w:val="%1.%2.%3.%4.%5.%6.%7.%8"/>
      <w:lvlJc w:val="left"/>
      <w:pPr>
        <w:tabs>
          <w:tab w:val="num" w:pos="1678"/>
        </w:tabs>
        <w:ind w:left="1678" w:hanging="1701"/>
      </w:pPr>
      <w:rPr>
        <w:rFonts w:ascii="Arial" w:hAnsi="Arial" w:hint="default"/>
        <w:b w:val="0"/>
        <w:i w:val="0"/>
        <w:sz w:val="22"/>
        <w:u w:val="none"/>
      </w:rPr>
    </w:lvl>
    <w:lvl w:ilvl="8">
      <w:start w:val="1"/>
      <w:numFmt w:val="decimal"/>
      <w:isLgl/>
      <w:lvlText w:val="%1.%2.%3.%4.%5.%6.%7.%8.%9"/>
      <w:lvlJc w:val="left"/>
      <w:pPr>
        <w:tabs>
          <w:tab w:val="num" w:pos="1678"/>
        </w:tabs>
        <w:ind w:left="1678" w:hanging="1701"/>
      </w:pPr>
      <w:rPr>
        <w:rFonts w:ascii="Arial" w:hAnsi="Arial" w:hint="default"/>
        <w:b w:val="0"/>
        <w:i w:val="0"/>
        <w:sz w:val="22"/>
        <w:u w:val="none"/>
      </w:rPr>
    </w:lvl>
  </w:abstractNum>
  <w:abstractNum w:abstractNumId="6">
    <w:nsid w:val="45307467"/>
    <w:multiLevelType w:val="hybridMultilevel"/>
    <w:tmpl w:val="E60637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EEF3872"/>
    <w:multiLevelType w:val="hybridMultilevel"/>
    <w:tmpl w:val="F6886A1E"/>
    <w:lvl w:ilvl="0" w:tplc="84E6EB3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895E03"/>
    <w:multiLevelType w:val="hybridMultilevel"/>
    <w:tmpl w:val="D0EE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BF0C93"/>
    <w:multiLevelType w:val="hybridMultilevel"/>
    <w:tmpl w:val="0474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9A3434"/>
    <w:multiLevelType w:val="hybridMultilevel"/>
    <w:tmpl w:val="CB7CE646"/>
    <w:lvl w:ilvl="0" w:tplc="95A8D71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B60AFD"/>
    <w:multiLevelType w:val="hybridMultilevel"/>
    <w:tmpl w:val="859E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367E51"/>
    <w:multiLevelType w:val="hybridMultilevel"/>
    <w:tmpl w:val="700014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10"/>
  </w:num>
  <w:num w:numId="3">
    <w:abstractNumId w:val="0"/>
  </w:num>
  <w:num w:numId="4">
    <w:abstractNumId w:val="12"/>
  </w:num>
  <w:num w:numId="5">
    <w:abstractNumId w:val="6"/>
  </w:num>
  <w:num w:numId="6">
    <w:abstractNumId w:val="9"/>
  </w:num>
  <w:num w:numId="7">
    <w:abstractNumId w:val="11"/>
  </w:num>
  <w:num w:numId="8">
    <w:abstractNumId w:val="4"/>
  </w:num>
  <w:num w:numId="9">
    <w:abstractNumId w:val="7"/>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49"/>
    <w:rsid w:val="000016EC"/>
    <w:rsid w:val="00001915"/>
    <w:rsid w:val="0001071E"/>
    <w:rsid w:val="000152F5"/>
    <w:rsid w:val="00015E06"/>
    <w:rsid w:val="00015E44"/>
    <w:rsid w:val="000164B0"/>
    <w:rsid w:val="0001786D"/>
    <w:rsid w:val="00026B62"/>
    <w:rsid w:val="00027B83"/>
    <w:rsid w:val="0003111D"/>
    <w:rsid w:val="00033742"/>
    <w:rsid w:val="000343B9"/>
    <w:rsid w:val="00034E4E"/>
    <w:rsid w:val="000427B1"/>
    <w:rsid w:val="00042A8F"/>
    <w:rsid w:val="0004317E"/>
    <w:rsid w:val="00043F67"/>
    <w:rsid w:val="00046092"/>
    <w:rsid w:val="000501A2"/>
    <w:rsid w:val="00052560"/>
    <w:rsid w:val="00053BAD"/>
    <w:rsid w:val="0005785B"/>
    <w:rsid w:val="00060360"/>
    <w:rsid w:val="000622B0"/>
    <w:rsid w:val="00064CF0"/>
    <w:rsid w:val="00065571"/>
    <w:rsid w:val="00072114"/>
    <w:rsid w:val="00076F29"/>
    <w:rsid w:val="00077733"/>
    <w:rsid w:val="00081026"/>
    <w:rsid w:val="0008160A"/>
    <w:rsid w:val="00082BD9"/>
    <w:rsid w:val="00086753"/>
    <w:rsid w:val="0009000C"/>
    <w:rsid w:val="00090468"/>
    <w:rsid w:val="000909C9"/>
    <w:rsid w:val="0009152F"/>
    <w:rsid w:val="000927CE"/>
    <w:rsid w:val="0009517A"/>
    <w:rsid w:val="00096326"/>
    <w:rsid w:val="000979BE"/>
    <w:rsid w:val="000A3603"/>
    <w:rsid w:val="000B0C53"/>
    <w:rsid w:val="000B322A"/>
    <w:rsid w:val="000B54D0"/>
    <w:rsid w:val="000B6267"/>
    <w:rsid w:val="000C0DDA"/>
    <w:rsid w:val="000C156A"/>
    <w:rsid w:val="000C3B13"/>
    <w:rsid w:val="000C53CF"/>
    <w:rsid w:val="000C62BF"/>
    <w:rsid w:val="000C68A7"/>
    <w:rsid w:val="000C6A1F"/>
    <w:rsid w:val="000D07FD"/>
    <w:rsid w:val="000D203A"/>
    <w:rsid w:val="000D42EB"/>
    <w:rsid w:val="000D71A5"/>
    <w:rsid w:val="000E24D3"/>
    <w:rsid w:val="000E33B7"/>
    <w:rsid w:val="000E6748"/>
    <w:rsid w:val="000F1201"/>
    <w:rsid w:val="000F4E1B"/>
    <w:rsid w:val="000F528F"/>
    <w:rsid w:val="000F6B79"/>
    <w:rsid w:val="000F6F6B"/>
    <w:rsid w:val="000F7420"/>
    <w:rsid w:val="001009C6"/>
    <w:rsid w:val="00100A80"/>
    <w:rsid w:val="001010E2"/>
    <w:rsid w:val="00102913"/>
    <w:rsid w:val="00115EA6"/>
    <w:rsid w:val="00116BB9"/>
    <w:rsid w:val="00117F76"/>
    <w:rsid w:val="001213E1"/>
    <w:rsid w:val="00122C6F"/>
    <w:rsid w:val="001250D6"/>
    <w:rsid w:val="0012722E"/>
    <w:rsid w:val="00131D4B"/>
    <w:rsid w:val="00132A4B"/>
    <w:rsid w:val="00133B3E"/>
    <w:rsid w:val="00136E53"/>
    <w:rsid w:val="00137F76"/>
    <w:rsid w:val="001425C3"/>
    <w:rsid w:val="0014445D"/>
    <w:rsid w:val="001522F1"/>
    <w:rsid w:val="0015452C"/>
    <w:rsid w:val="0015552C"/>
    <w:rsid w:val="0015627F"/>
    <w:rsid w:val="00156922"/>
    <w:rsid w:val="00156F0E"/>
    <w:rsid w:val="0016191B"/>
    <w:rsid w:val="00163029"/>
    <w:rsid w:val="00163807"/>
    <w:rsid w:val="00166E90"/>
    <w:rsid w:val="00170A65"/>
    <w:rsid w:val="00170CE8"/>
    <w:rsid w:val="00172930"/>
    <w:rsid w:val="001747C9"/>
    <w:rsid w:val="00174F1A"/>
    <w:rsid w:val="001776C8"/>
    <w:rsid w:val="00177B32"/>
    <w:rsid w:val="00182CBA"/>
    <w:rsid w:val="00184022"/>
    <w:rsid w:val="00186EEA"/>
    <w:rsid w:val="00191771"/>
    <w:rsid w:val="00192D8D"/>
    <w:rsid w:val="00195A84"/>
    <w:rsid w:val="00197ECD"/>
    <w:rsid w:val="001A1E7E"/>
    <w:rsid w:val="001B0D8F"/>
    <w:rsid w:val="001B1655"/>
    <w:rsid w:val="001B1AC2"/>
    <w:rsid w:val="001B1C8D"/>
    <w:rsid w:val="001B334F"/>
    <w:rsid w:val="001B5523"/>
    <w:rsid w:val="001B60B2"/>
    <w:rsid w:val="001B6BD3"/>
    <w:rsid w:val="001B7EA3"/>
    <w:rsid w:val="001C01F1"/>
    <w:rsid w:val="001C4D06"/>
    <w:rsid w:val="001C5BC0"/>
    <w:rsid w:val="001C6E04"/>
    <w:rsid w:val="001C7FFA"/>
    <w:rsid w:val="001D0226"/>
    <w:rsid w:val="001D13A6"/>
    <w:rsid w:val="001D1DB6"/>
    <w:rsid w:val="001D28B7"/>
    <w:rsid w:val="001D32F3"/>
    <w:rsid w:val="001D3A72"/>
    <w:rsid w:val="001D5E38"/>
    <w:rsid w:val="001D75EC"/>
    <w:rsid w:val="001D7C2E"/>
    <w:rsid w:val="001E0A56"/>
    <w:rsid w:val="001E1589"/>
    <w:rsid w:val="001E2691"/>
    <w:rsid w:val="001E381F"/>
    <w:rsid w:val="001E3F76"/>
    <w:rsid w:val="001F1D6D"/>
    <w:rsid w:val="001F3A2D"/>
    <w:rsid w:val="001F5C79"/>
    <w:rsid w:val="001F66CF"/>
    <w:rsid w:val="001F68AC"/>
    <w:rsid w:val="001F768C"/>
    <w:rsid w:val="00200A76"/>
    <w:rsid w:val="00200AA2"/>
    <w:rsid w:val="002042F3"/>
    <w:rsid w:val="00210EFF"/>
    <w:rsid w:val="00212097"/>
    <w:rsid w:val="00212D15"/>
    <w:rsid w:val="00212D4B"/>
    <w:rsid w:val="00214C59"/>
    <w:rsid w:val="00214ED0"/>
    <w:rsid w:val="00216CB5"/>
    <w:rsid w:val="002207C4"/>
    <w:rsid w:val="0022174D"/>
    <w:rsid w:val="00221ED5"/>
    <w:rsid w:val="002233FA"/>
    <w:rsid w:val="00224749"/>
    <w:rsid w:val="00225621"/>
    <w:rsid w:val="00225744"/>
    <w:rsid w:val="002311DD"/>
    <w:rsid w:val="0023132C"/>
    <w:rsid w:val="002325B8"/>
    <w:rsid w:val="00232910"/>
    <w:rsid w:val="00232F62"/>
    <w:rsid w:val="002377F5"/>
    <w:rsid w:val="00240D01"/>
    <w:rsid w:val="00241B0D"/>
    <w:rsid w:val="00242D52"/>
    <w:rsid w:val="0024500B"/>
    <w:rsid w:val="00245270"/>
    <w:rsid w:val="00245EEF"/>
    <w:rsid w:val="00246B36"/>
    <w:rsid w:val="00250522"/>
    <w:rsid w:val="002511E5"/>
    <w:rsid w:val="00251E67"/>
    <w:rsid w:val="00261796"/>
    <w:rsid w:val="0026250D"/>
    <w:rsid w:val="00266F15"/>
    <w:rsid w:val="00267B83"/>
    <w:rsid w:val="002725BA"/>
    <w:rsid w:val="00274280"/>
    <w:rsid w:val="0027469F"/>
    <w:rsid w:val="00275712"/>
    <w:rsid w:val="00275B97"/>
    <w:rsid w:val="00282F78"/>
    <w:rsid w:val="00285036"/>
    <w:rsid w:val="00290EF7"/>
    <w:rsid w:val="00292320"/>
    <w:rsid w:val="00294B68"/>
    <w:rsid w:val="002972EE"/>
    <w:rsid w:val="002A1DFD"/>
    <w:rsid w:val="002A208F"/>
    <w:rsid w:val="002A36EB"/>
    <w:rsid w:val="002A44FC"/>
    <w:rsid w:val="002A475B"/>
    <w:rsid w:val="002A4833"/>
    <w:rsid w:val="002A4F0C"/>
    <w:rsid w:val="002A5A38"/>
    <w:rsid w:val="002A78AB"/>
    <w:rsid w:val="002B0B32"/>
    <w:rsid w:val="002B3B71"/>
    <w:rsid w:val="002B770F"/>
    <w:rsid w:val="002B7C64"/>
    <w:rsid w:val="002C136F"/>
    <w:rsid w:val="002C167F"/>
    <w:rsid w:val="002C292B"/>
    <w:rsid w:val="002C536C"/>
    <w:rsid w:val="002D39B7"/>
    <w:rsid w:val="002D6CF5"/>
    <w:rsid w:val="002D77D3"/>
    <w:rsid w:val="002E23BB"/>
    <w:rsid w:val="002E4A49"/>
    <w:rsid w:val="002E5A12"/>
    <w:rsid w:val="002E7FC4"/>
    <w:rsid w:val="002F4860"/>
    <w:rsid w:val="002F6B7B"/>
    <w:rsid w:val="002F7C11"/>
    <w:rsid w:val="00302779"/>
    <w:rsid w:val="0030614E"/>
    <w:rsid w:val="00315F71"/>
    <w:rsid w:val="00320804"/>
    <w:rsid w:val="00321096"/>
    <w:rsid w:val="003234C3"/>
    <w:rsid w:val="00324427"/>
    <w:rsid w:val="00325225"/>
    <w:rsid w:val="00327ED7"/>
    <w:rsid w:val="00330C11"/>
    <w:rsid w:val="003328D1"/>
    <w:rsid w:val="00333F52"/>
    <w:rsid w:val="003345CF"/>
    <w:rsid w:val="00334A83"/>
    <w:rsid w:val="0033759F"/>
    <w:rsid w:val="003411F1"/>
    <w:rsid w:val="00341D65"/>
    <w:rsid w:val="00342829"/>
    <w:rsid w:val="00344F45"/>
    <w:rsid w:val="0034569C"/>
    <w:rsid w:val="003468C3"/>
    <w:rsid w:val="00346A25"/>
    <w:rsid w:val="00352B70"/>
    <w:rsid w:val="00353DA7"/>
    <w:rsid w:val="00353DE9"/>
    <w:rsid w:val="00353FAA"/>
    <w:rsid w:val="00353FCD"/>
    <w:rsid w:val="00356520"/>
    <w:rsid w:val="00356999"/>
    <w:rsid w:val="00357E96"/>
    <w:rsid w:val="0036002F"/>
    <w:rsid w:val="00361384"/>
    <w:rsid w:val="00361E7C"/>
    <w:rsid w:val="00363068"/>
    <w:rsid w:val="00364103"/>
    <w:rsid w:val="003641E8"/>
    <w:rsid w:val="00364C0E"/>
    <w:rsid w:val="00366239"/>
    <w:rsid w:val="00370153"/>
    <w:rsid w:val="00370C9D"/>
    <w:rsid w:val="00370E54"/>
    <w:rsid w:val="00373CCB"/>
    <w:rsid w:val="00375AAE"/>
    <w:rsid w:val="00376298"/>
    <w:rsid w:val="00376B06"/>
    <w:rsid w:val="0037778E"/>
    <w:rsid w:val="00382DE2"/>
    <w:rsid w:val="003832BB"/>
    <w:rsid w:val="003A0557"/>
    <w:rsid w:val="003A43D0"/>
    <w:rsid w:val="003A44EC"/>
    <w:rsid w:val="003A5CB8"/>
    <w:rsid w:val="003A5DB7"/>
    <w:rsid w:val="003B0FA6"/>
    <w:rsid w:val="003B1708"/>
    <w:rsid w:val="003B2E87"/>
    <w:rsid w:val="003B63C7"/>
    <w:rsid w:val="003B7484"/>
    <w:rsid w:val="003C2ED9"/>
    <w:rsid w:val="003C3006"/>
    <w:rsid w:val="003C3C04"/>
    <w:rsid w:val="003C4E17"/>
    <w:rsid w:val="003C51B6"/>
    <w:rsid w:val="003C5626"/>
    <w:rsid w:val="003C5862"/>
    <w:rsid w:val="003C62AB"/>
    <w:rsid w:val="003C7185"/>
    <w:rsid w:val="003D1AB2"/>
    <w:rsid w:val="003D23EE"/>
    <w:rsid w:val="003D5E6B"/>
    <w:rsid w:val="003D65F3"/>
    <w:rsid w:val="003E0B18"/>
    <w:rsid w:val="003E279E"/>
    <w:rsid w:val="003E354B"/>
    <w:rsid w:val="003E7DA1"/>
    <w:rsid w:val="003F08A6"/>
    <w:rsid w:val="003F0ADB"/>
    <w:rsid w:val="003F1689"/>
    <w:rsid w:val="003F3EFE"/>
    <w:rsid w:val="003F5838"/>
    <w:rsid w:val="003F79C5"/>
    <w:rsid w:val="0040108A"/>
    <w:rsid w:val="00403FB4"/>
    <w:rsid w:val="004103FE"/>
    <w:rsid w:val="004114F4"/>
    <w:rsid w:val="00411F77"/>
    <w:rsid w:val="004125CA"/>
    <w:rsid w:val="00416FF0"/>
    <w:rsid w:val="00417062"/>
    <w:rsid w:val="004177F0"/>
    <w:rsid w:val="00417EED"/>
    <w:rsid w:val="0042042B"/>
    <w:rsid w:val="0042066F"/>
    <w:rsid w:val="00421A91"/>
    <w:rsid w:val="00421E2B"/>
    <w:rsid w:val="0042302B"/>
    <w:rsid w:val="00423110"/>
    <w:rsid w:val="00425A87"/>
    <w:rsid w:val="004347FC"/>
    <w:rsid w:val="00434D99"/>
    <w:rsid w:val="00436B0C"/>
    <w:rsid w:val="00437A9F"/>
    <w:rsid w:val="00437D85"/>
    <w:rsid w:val="00443822"/>
    <w:rsid w:val="00445236"/>
    <w:rsid w:val="00451223"/>
    <w:rsid w:val="00454F2B"/>
    <w:rsid w:val="004554C9"/>
    <w:rsid w:val="00455D85"/>
    <w:rsid w:val="0046209C"/>
    <w:rsid w:val="00463FD3"/>
    <w:rsid w:val="0047191A"/>
    <w:rsid w:val="00483B1C"/>
    <w:rsid w:val="004843A7"/>
    <w:rsid w:val="0048448E"/>
    <w:rsid w:val="00484E93"/>
    <w:rsid w:val="00484FBA"/>
    <w:rsid w:val="004859C6"/>
    <w:rsid w:val="00486B5B"/>
    <w:rsid w:val="004920CC"/>
    <w:rsid w:val="004940AF"/>
    <w:rsid w:val="00497872"/>
    <w:rsid w:val="004A273A"/>
    <w:rsid w:val="004A4C9F"/>
    <w:rsid w:val="004A5846"/>
    <w:rsid w:val="004A5D1B"/>
    <w:rsid w:val="004A5EE3"/>
    <w:rsid w:val="004A63C7"/>
    <w:rsid w:val="004A790D"/>
    <w:rsid w:val="004B1F66"/>
    <w:rsid w:val="004B558A"/>
    <w:rsid w:val="004B5DE5"/>
    <w:rsid w:val="004B5E9B"/>
    <w:rsid w:val="004B7FAB"/>
    <w:rsid w:val="004C0B13"/>
    <w:rsid w:val="004C2583"/>
    <w:rsid w:val="004C5C3A"/>
    <w:rsid w:val="004C7DB1"/>
    <w:rsid w:val="004D0644"/>
    <w:rsid w:val="004D1047"/>
    <w:rsid w:val="004D2C6A"/>
    <w:rsid w:val="004D4CB9"/>
    <w:rsid w:val="004D5566"/>
    <w:rsid w:val="004E0DE6"/>
    <w:rsid w:val="004E35F6"/>
    <w:rsid w:val="004E3741"/>
    <w:rsid w:val="004E3A70"/>
    <w:rsid w:val="004E3DB1"/>
    <w:rsid w:val="004E753D"/>
    <w:rsid w:val="004F13A8"/>
    <w:rsid w:val="004F2377"/>
    <w:rsid w:val="004F36DE"/>
    <w:rsid w:val="004F4ACF"/>
    <w:rsid w:val="0050381C"/>
    <w:rsid w:val="00505CB6"/>
    <w:rsid w:val="00505F29"/>
    <w:rsid w:val="00506A89"/>
    <w:rsid w:val="00506C13"/>
    <w:rsid w:val="0050703E"/>
    <w:rsid w:val="005074EC"/>
    <w:rsid w:val="0050753A"/>
    <w:rsid w:val="005138FD"/>
    <w:rsid w:val="005167E7"/>
    <w:rsid w:val="00516FCB"/>
    <w:rsid w:val="00520820"/>
    <w:rsid w:val="00520F03"/>
    <w:rsid w:val="00521BFB"/>
    <w:rsid w:val="00527C11"/>
    <w:rsid w:val="00532502"/>
    <w:rsid w:val="005378E0"/>
    <w:rsid w:val="00540681"/>
    <w:rsid w:val="0054118C"/>
    <w:rsid w:val="00542C1E"/>
    <w:rsid w:val="00544A59"/>
    <w:rsid w:val="00545882"/>
    <w:rsid w:val="00550239"/>
    <w:rsid w:val="0055297C"/>
    <w:rsid w:val="00554EB5"/>
    <w:rsid w:val="0055510C"/>
    <w:rsid w:val="00555B99"/>
    <w:rsid w:val="00556653"/>
    <w:rsid w:val="0055704D"/>
    <w:rsid w:val="0056024C"/>
    <w:rsid w:val="0056087D"/>
    <w:rsid w:val="0056185A"/>
    <w:rsid w:val="00563AA7"/>
    <w:rsid w:val="00563AC0"/>
    <w:rsid w:val="00564220"/>
    <w:rsid w:val="005646E2"/>
    <w:rsid w:val="0057088C"/>
    <w:rsid w:val="00572745"/>
    <w:rsid w:val="005728D5"/>
    <w:rsid w:val="00574945"/>
    <w:rsid w:val="00577729"/>
    <w:rsid w:val="00581FBA"/>
    <w:rsid w:val="00585FC0"/>
    <w:rsid w:val="0059000D"/>
    <w:rsid w:val="00592D9D"/>
    <w:rsid w:val="00595C1D"/>
    <w:rsid w:val="005A0ED1"/>
    <w:rsid w:val="005A20D9"/>
    <w:rsid w:val="005A26CF"/>
    <w:rsid w:val="005A673A"/>
    <w:rsid w:val="005A6F65"/>
    <w:rsid w:val="005A7DD4"/>
    <w:rsid w:val="005B3F0E"/>
    <w:rsid w:val="005B4F49"/>
    <w:rsid w:val="005B58FF"/>
    <w:rsid w:val="005B7672"/>
    <w:rsid w:val="005C1C97"/>
    <w:rsid w:val="005C311A"/>
    <w:rsid w:val="005D69B5"/>
    <w:rsid w:val="005E03C9"/>
    <w:rsid w:val="005E1EE6"/>
    <w:rsid w:val="005E4719"/>
    <w:rsid w:val="005E7042"/>
    <w:rsid w:val="005F10ED"/>
    <w:rsid w:val="005F1A2B"/>
    <w:rsid w:val="005F2A86"/>
    <w:rsid w:val="005F2EE5"/>
    <w:rsid w:val="005F3B10"/>
    <w:rsid w:val="005F50B4"/>
    <w:rsid w:val="005F7B9F"/>
    <w:rsid w:val="006009F9"/>
    <w:rsid w:val="00602751"/>
    <w:rsid w:val="00603403"/>
    <w:rsid w:val="00604C9C"/>
    <w:rsid w:val="006067EA"/>
    <w:rsid w:val="006133E3"/>
    <w:rsid w:val="006154C6"/>
    <w:rsid w:val="00616B20"/>
    <w:rsid w:val="00616C92"/>
    <w:rsid w:val="006258FF"/>
    <w:rsid w:val="00625BB1"/>
    <w:rsid w:val="00626FF9"/>
    <w:rsid w:val="00630B22"/>
    <w:rsid w:val="00631B1D"/>
    <w:rsid w:val="00633EDD"/>
    <w:rsid w:val="00633FF8"/>
    <w:rsid w:val="00634235"/>
    <w:rsid w:val="00636DFE"/>
    <w:rsid w:val="00640A09"/>
    <w:rsid w:val="00643584"/>
    <w:rsid w:val="00650D5F"/>
    <w:rsid w:val="00652F45"/>
    <w:rsid w:val="0065508E"/>
    <w:rsid w:val="006566E3"/>
    <w:rsid w:val="00666A9F"/>
    <w:rsid w:val="00666F0D"/>
    <w:rsid w:val="006713C4"/>
    <w:rsid w:val="006724A5"/>
    <w:rsid w:val="00673781"/>
    <w:rsid w:val="00674CFB"/>
    <w:rsid w:val="00676E30"/>
    <w:rsid w:val="006820D5"/>
    <w:rsid w:val="006821CF"/>
    <w:rsid w:val="00682E92"/>
    <w:rsid w:val="0068347C"/>
    <w:rsid w:val="00684373"/>
    <w:rsid w:val="00686F60"/>
    <w:rsid w:val="00687300"/>
    <w:rsid w:val="00690889"/>
    <w:rsid w:val="006930D8"/>
    <w:rsid w:val="006949D9"/>
    <w:rsid w:val="00696C2F"/>
    <w:rsid w:val="006A34A4"/>
    <w:rsid w:val="006A476B"/>
    <w:rsid w:val="006A4842"/>
    <w:rsid w:val="006A6012"/>
    <w:rsid w:val="006B24FF"/>
    <w:rsid w:val="006B2919"/>
    <w:rsid w:val="006B3019"/>
    <w:rsid w:val="006B54DC"/>
    <w:rsid w:val="006B6C17"/>
    <w:rsid w:val="006B74EB"/>
    <w:rsid w:val="006C02BB"/>
    <w:rsid w:val="006C0997"/>
    <w:rsid w:val="006C1F1A"/>
    <w:rsid w:val="006C2C4B"/>
    <w:rsid w:val="006C3155"/>
    <w:rsid w:val="006C3177"/>
    <w:rsid w:val="006C3C37"/>
    <w:rsid w:val="006C6B0D"/>
    <w:rsid w:val="006C7098"/>
    <w:rsid w:val="006C7B12"/>
    <w:rsid w:val="006D09F6"/>
    <w:rsid w:val="006D3102"/>
    <w:rsid w:val="006D4713"/>
    <w:rsid w:val="006E256B"/>
    <w:rsid w:val="006E28D1"/>
    <w:rsid w:val="006E3234"/>
    <w:rsid w:val="006E461D"/>
    <w:rsid w:val="006E5443"/>
    <w:rsid w:val="006E68E8"/>
    <w:rsid w:val="006F0245"/>
    <w:rsid w:val="006F1016"/>
    <w:rsid w:val="006F4B9E"/>
    <w:rsid w:val="0070269E"/>
    <w:rsid w:val="0070286F"/>
    <w:rsid w:val="00704836"/>
    <w:rsid w:val="0070640B"/>
    <w:rsid w:val="00706BC5"/>
    <w:rsid w:val="007120D0"/>
    <w:rsid w:val="007121F8"/>
    <w:rsid w:val="007124F5"/>
    <w:rsid w:val="007125C0"/>
    <w:rsid w:val="00712BB9"/>
    <w:rsid w:val="00715272"/>
    <w:rsid w:val="00717A03"/>
    <w:rsid w:val="00721E9E"/>
    <w:rsid w:val="007225E8"/>
    <w:rsid w:val="00723C4E"/>
    <w:rsid w:val="007270AE"/>
    <w:rsid w:val="0072759D"/>
    <w:rsid w:val="0073070D"/>
    <w:rsid w:val="007329F4"/>
    <w:rsid w:val="00734BB0"/>
    <w:rsid w:val="007409B9"/>
    <w:rsid w:val="00741B01"/>
    <w:rsid w:val="00745356"/>
    <w:rsid w:val="0075057A"/>
    <w:rsid w:val="00753207"/>
    <w:rsid w:val="00754FB1"/>
    <w:rsid w:val="00756562"/>
    <w:rsid w:val="0076147E"/>
    <w:rsid w:val="00764B5D"/>
    <w:rsid w:val="00766F9E"/>
    <w:rsid w:val="00767EB1"/>
    <w:rsid w:val="00770386"/>
    <w:rsid w:val="00774EED"/>
    <w:rsid w:val="00777711"/>
    <w:rsid w:val="007818D3"/>
    <w:rsid w:val="00781E45"/>
    <w:rsid w:val="007856DC"/>
    <w:rsid w:val="00792BD9"/>
    <w:rsid w:val="00792BF1"/>
    <w:rsid w:val="007953FB"/>
    <w:rsid w:val="007957A5"/>
    <w:rsid w:val="00796528"/>
    <w:rsid w:val="007A1D6B"/>
    <w:rsid w:val="007A3251"/>
    <w:rsid w:val="007A3D37"/>
    <w:rsid w:val="007A4823"/>
    <w:rsid w:val="007A63DB"/>
    <w:rsid w:val="007B2F5D"/>
    <w:rsid w:val="007B538A"/>
    <w:rsid w:val="007B5560"/>
    <w:rsid w:val="007B76C6"/>
    <w:rsid w:val="007C0638"/>
    <w:rsid w:val="007C094D"/>
    <w:rsid w:val="007C1569"/>
    <w:rsid w:val="007C388C"/>
    <w:rsid w:val="007D0659"/>
    <w:rsid w:val="007D0DA7"/>
    <w:rsid w:val="007D1B78"/>
    <w:rsid w:val="007D1DE3"/>
    <w:rsid w:val="007D227F"/>
    <w:rsid w:val="007D2AE0"/>
    <w:rsid w:val="007D38EF"/>
    <w:rsid w:val="007D393E"/>
    <w:rsid w:val="007D40F3"/>
    <w:rsid w:val="007D442D"/>
    <w:rsid w:val="007D5E95"/>
    <w:rsid w:val="007D6596"/>
    <w:rsid w:val="007E01FC"/>
    <w:rsid w:val="007E16DE"/>
    <w:rsid w:val="007E40A4"/>
    <w:rsid w:val="007E5DB4"/>
    <w:rsid w:val="007F3E4A"/>
    <w:rsid w:val="007F6AE4"/>
    <w:rsid w:val="00801089"/>
    <w:rsid w:val="00802D62"/>
    <w:rsid w:val="0080411A"/>
    <w:rsid w:val="00804178"/>
    <w:rsid w:val="00805330"/>
    <w:rsid w:val="008066B0"/>
    <w:rsid w:val="008073A0"/>
    <w:rsid w:val="008119F0"/>
    <w:rsid w:val="00811C3D"/>
    <w:rsid w:val="008127AE"/>
    <w:rsid w:val="00812B7C"/>
    <w:rsid w:val="008159AA"/>
    <w:rsid w:val="00815E88"/>
    <w:rsid w:val="00820593"/>
    <w:rsid w:val="00821A75"/>
    <w:rsid w:val="0082387B"/>
    <w:rsid w:val="008261BE"/>
    <w:rsid w:val="00826358"/>
    <w:rsid w:val="00827DCF"/>
    <w:rsid w:val="00831E53"/>
    <w:rsid w:val="0083318F"/>
    <w:rsid w:val="00833A60"/>
    <w:rsid w:val="00836E15"/>
    <w:rsid w:val="00842D47"/>
    <w:rsid w:val="00846208"/>
    <w:rsid w:val="00846B19"/>
    <w:rsid w:val="00847EE7"/>
    <w:rsid w:val="00854300"/>
    <w:rsid w:val="008562A1"/>
    <w:rsid w:val="0085741B"/>
    <w:rsid w:val="00861291"/>
    <w:rsid w:val="0086330F"/>
    <w:rsid w:val="008638FB"/>
    <w:rsid w:val="008660D5"/>
    <w:rsid w:val="008663C9"/>
    <w:rsid w:val="00866CE5"/>
    <w:rsid w:val="008721BD"/>
    <w:rsid w:val="008748BE"/>
    <w:rsid w:val="00874CBF"/>
    <w:rsid w:val="00875D64"/>
    <w:rsid w:val="0087641F"/>
    <w:rsid w:val="00876C55"/>
    <w:rsid w:val="00876F82"/>
    <w:rsid w:val="00877DB0"/>
    <w:rsid w:val="00885F2D"/>
    <w:rsid w:val="008878CD"/>
    <w:rsid w:val="0089115F"/>
    <w:rsid w:val="0089384A"/>
    <w:rsid w:val="008950BA"/>
    <w:rsid w:val="00896ECA"/>
    <w:rsid w:val="00897474"/>
    <w:rsid w:val="008A0023"/>
    <w:rsid w:val="008A09C1"/>
    <w:rsid w:val="008A1A83"/>
    <w:rsid w:val="008A62F6"/>
    <w:rsid w:val="008B1CE6"/>
    <w:rsid w:val="008B4715"/>
    <w:rsid w:val="008B50ED"/>
    <w:rsid w:val="008B616A"/>
    <w:rsid w:val="008C0321"/>
    <w:rsid w:val="008C1F57"/>
    <w:rsid w:val="008C45C9"/>
    <w:rsid w:val="008C468E"/>
    <w:rsid w:val="008C4BC9"/>
    <w:rsid w:val="008C501D"/>
    <w:rsid w:val="008C74E3"/>
    <w:rsid w:val="008D143B"/>
    <w:rsid w:val="008D1B39"/>
    <w:rsid w:val="008D2809"/>
    <w:rsid w:val="008D30B5"/>
    <w:rsid w:val="008D3830"/>
    <w:rsid w:val="008D7454"/>
    <w:rsid w:val="008D7F46"/>
    <w:rsid w:val="008E1D20"/>
    <w:rsid w:val="008E3150"/>
    <w:rsid w:val="008E358E"/>
    <w:rsid w:val="008F4266"/>
    <w:rsid w:val="00903404"/>
    <w:rsid w:val="00903E66"/>
    <w:rsid w:val="00903F5B"/>
    <w:rsid w:val="0090555D"/>
    <w:rsid w:val="009079F1"/>
    <w:rsid w:val="0091556C"/>
    <w:rsid w:val="00915D90"/>
    <w:rsid w:val="00915EC6"/>
    <w:rsid w:val="009165D6"/>
    <w:rsid w:val="0091745B"/>
    <w:rsid w:val="00923F2E"/>
    <w:rsid w:val="00925093"/>
    <w:rsid w:val="00934463"/>
    <w:rsid w:val="0093506F"/>
    <w:rsid w:val="009467D1"/>
    <w:rsid w:val="00947818"/>
    <w:rsid w:val="0095383E"/>
    <w:rsid w:val="0095728A"/>
    <w:rsid w:val="00957EF8"/>
    <w:rsid w:val="00960D73"/>
    <w:rsid w:val="00961E52"/>
    <w:rsid w:val="009642C9"/>
    <w:rsid w:val="009648D5"/>
    <w:rsid w:val="00967DCA"/>
    <w:rsid w:val="00971AE7"/>
    <w:rsid w:val="009736B4"/>
    <w:rsid w:val="00973B68"/>
    <w:rsid w:val="00973F8E"/>
    <w:rsid w:val="009779AD"/>
    <w:rsid w:val="009801C4"/>
    <w:rsid w:val="00980E5B"/>
    <w:rsid w:val="009824A2"/>
    <w:rsid w:val="009849CF"/>
    <w:rsid w:val="009855BA"/>
    <w:rsid w:val="0098618E"/>
    <w:rsid w:val="0098741F"/>
    <w:rsid w:val="009876DD"/>
    <w:rsid w:val="00990160"/>
    <w:rsid w:val="00990590"/>
    <w:rsid w:val="00992E7C"/>
    <w:rsid w:val="0099329C"/>
    <w:rsid w:val="00995205"/>
    <w:rsid w:val="0099587D"/>
    <w:rsid w:val="009A078D"/>
    <w:rsid w:val="009A07B9"/>
    <w:rsid w:val="009A0A14"/>
    <w:rsid w:val="009A0AB9"/>
    <w:rsid w:val="009A14E8"/>
    <w:rsid w:val="009A3C45"/>
    <w:rsid w:val="009A3F65"/>
    <w:rsid w:val="009A4E0A"/>
    <w:rsid w:val="009A5F7F"/>
    <w:rsid w:val="009A7127"/>
    <w:rsid w:val="009B592F"/>
    <w:rsid w:val="009B6E0A"/>
    <w:rsid w:val="009C0A44"/>
    <w:rsid w:val="009C14C1"/>
    <w:rsid w:val="009C2353"/>
    <w:rsid w:val="009C2822"/>
    <w:rsid w:val="009C54BC"/>
    <w:rsid w:val="009C7BFB"/>
    <w:rsid w:val="009D1F74"/>
    <w:rsid w:val="009D2930"/>
    <w:rsid w:val="009D2AA8"/>
    <w:rsid w:val="009D34A9"/>
    <w:rsid w:val="009D6765"/>
    <w:rsid w:val="009D6B64"/>
    <w:rsid w:val="009E00A5"/>
    <w:rsid w:val="009E551B"/>
    <w:rsid w:val="009E6648"/>
    <w:rsid w:val="009E6701"/>
    <w:rsid w:val="009E6C5C"/>
    <w:rsid w:val="009E6CBC"/>
    <w:rsid w:val="009F44C6"/>
    <w:rsid w:val="009F4C42"/>
    <w:rsid w:val="009F52C4"/>
    <w:rsid w:val="009F52E1"/>
    <w:rsid w:val="009F6FB2"/>
    <w:rsid w:val="00A029C2"/>
    <w:rsid w:val="00A0595E"/>
    <w:rsid w:val="00A06CF0"/>
    <w:rsid w:val="00A10A39"/>
    <w:rsid w:val="00A1191A"/>
    <w:rsid w:val="00A128F7"/>
    <w:rsid w:val="00A13256"/>
    <w:rsid w:val="00A149B0"/>
    <w:rsid w:val="00A170EB"/>
    <w:rsid w:val="00A2130C"/>
    <w:rsid w:val="00A21D46"/>
    <w:rsid w:val="00A22426"/>
    <w:rsid w:val="00A23706"/>
    <w:rsid w:val="00A23FCD"/>
    <w:rsid w:val="00A2473F"/>
    <w:rsid w:val="00A24DFC"/>
    <w:rsid w:val="00A263ED"/>
    <w:rsid w:val="00A269D1"/>
    <w:rsid w:val="00A30431"/>
    <w:rsid w:val="00A3161F"/>
    <w:rsid w:val="00A31A39"/>
    <w:rsid w:val="00A3480E"/>
    <w:rsid w:val="00A355A1"/>
    <w:rsid w:val="00A44301"/>
    <w:rsid w:val="00A44DA9"/>
    <w:rsid w:val="00A51C83"/>
    <w:rsid w:val="00A53FE9"/>
    <w:rsid w:val="00A5485D"/>
    <w:rsid w:val="00A57210"/>
    <w:rsid w:val="00A57264"/>
    <w:rsid w:val="00A60866"/>
    <w:rsid w:val="00A6134F"/>
    <w:rsid w:val="00A644F1"/>
    <w:rsid w:val="00A64C2D"/>
    <w:rsid w:val="00A65822"/>
    <w:rsid w:val="00A6583A"/>
    <w:rsid w:val="00A671BB"/>
    <w:rsid w:val="00A67B94"/>
    <w:rsid w:val="00A703B7"/>
    <w:rsid w:val="00A737E0"/>
    <w:rsid w:val="00A74FDB"/>
    <w:rsid w:val="00A75D9B"/>
    <w:rsid w:val="00A767EF"/>
    <w:rsid w:val="00A801D7"/>
    <w:rsid w:val="00A8269A"/>
    <w:rsid w:val="00A82F11"/>
    <w:rsid w:val="00A83565"/>
    <w:rsid w:val="00A879E0"/>
    <w:rsid w:val="00A93806"/>
    <w:rsid w:val="00AA1529"/>
    <w:rsid w:val="00AA190B"/>
    <w:rsid w:val="00AA3323"/>
    <w:rsid w:val="00AA5074"/>
    <w:rsid w:val="00AA76A7"/>
    <w:rsid w:val="00AB4A6A"/>
    <w:rsid w:val="00AB574E"/>
    <w:rsid w:val="00AB64FE"/>
    <w:rsid w:val="00AB694B"/>
    <w:rsid w:val="00AC0353"/>
    <w:rsid w:val="00AC0C61"/>
    <w:rsid w:val="00AC33F7"/>
    <w:rsid w:val="00AC3CFB"/>
    <w:rsid w:val="00AC3FEA"/>
    <w:rsid w:val="00AC44C7"/>
    <w:rsid w:val="00AC5F3E"/>
    <w:rsid w:val="00AD01F2"/>
    <w:rsid w:val="00AD2C82"/>
    <w:rsid w:val="00AD3824"/>
    <w:rsid w:val="00AD3E94"/>
    <w:rsid w:val="00AD3FB2"/>
    <w:rsid w:val="00AD46B6"/>
    <w:rsid w:val="00AD5D61"/>
    <w:rsid w:val="00AE54C6"/>
    <w:rsid w:val="00AF05D5"/>
    <w:rsid w:val="00AF0ED9"/>
    <w:rsid w:val="00AF2B75"/>
    <w:rsid w:val="00AF79D4"/>
    <w:rsid w:val="00AF7E06"/>
    <w:rsid w:val="00B029F2"/>
    <w:rsid w:val="00B02A14"/>
    <w:rsid w:val="00B02BBD"/>
    <w:rsid w:val="00B046CE"/>
    <w:rsid w:val="00B04874"/>
    <w:rsid w:val="00B07C6B"/>
    <w:rsid w:val="00B115C7"/>
    <w:rsid w:val="00B121BF"/>
    <w:rsid w:val="00B135C3"/>
    <w:rsid w:val="00B164E8"/>
    <w:rsid w:val="00B164FF"/>
    <w:rsid w:val="00B17E41"/>
    <w:rsid w:val="00B20995"/>
    <w:rsid w:val="00B212D2"/>
    <w:rsid w:val="00B21E01"/>
    <w:rsid w:val="00B2520A"/>
    <w:rsid w:val="00B2538A"/>
    <w:rsid w:val="00B253EA"/>
    <w:rsid w:val="00B25B8C"/>
    <w:rsid w:val="00B27C42"/>
    <w:rsid w:val="00B3132C"/>
    <w:rsid w:val="00B33459"/>
    <w:rsid w:val="00B34E28"/>
    <w:rsid w:val="00B3596C"/>
    <w:rsid w:val="00B35B46"/>
    <w:rsid w:val="00B41D10"/>
    <w:rsid w:val="00B43A09"/>
    <w:rsid w:val="00B43A95"/>
    <w:rsid w:val="00B44219"/>
    <w:rsid w:val="00B502B9"/>
    <w:rsid w:val="00B5722A"/>
    <w:rsid w:val="00B600F3"/>
    <w:rsid w:val="00B60B58"/>
    <w:rsid w:val="00B63C93"/>
    <w:rsid w:val="00B63CEC"/>
    <w:rsid w:val="00B65DDB"/>
    <w:rsid w:val="00B66EDC"/>
    <w:rsid w:val="00B674CA"/>
    <w:rsid w:val="00B702C5"/>
    <w:rsid w:val="00B70323"/>
    <w:rsid w:val="00B70A3B"/>
    <w:rsid w:val="00B740CA"/>
    <w:rsid w:val="00B755E4"/>
    <w:rsid w:val="00B8177F"/>
    <w:rsid w:val="00B8230F"/>
    <w:rsid w:val="00B8231F"/>
    <w:rsid w:val="00B823CF"/>
    <w:rsid w:val="00B840F7"/>
    <w:rsid w:val="00B84B92"/>
    <w:rsid w:val="00B86522"/>
    <w:rsid w:val="00B86FEA"/>
    <w:rsid w:val="00B91619"/>
    <w:rsid w:val="00B933B4"/>
    <w:rsid w:val="00BA06B5"/>
    <w:rsid w:val="00BA127C"/>
    <w:rsid w:val="00BA291B"/>
    <w:rsid w:val="00BA34E2"/>
    <w:rsid w:val="00BA6986"/>
    <w:rsid w:val="00BB45AB"/>
    <w:rsid w:val="00BB59D9"/>
    <w:rsid w:val="00BC19C7"/>
    <w:rsid w:val="00BC2A91"/>
    <w:rsid w:val="00BC64F2"/>
    <w:rsid w:val="00BC6DFE"/>
    <w:rsid w:val="00BC6EA2"/>
    <w:rsid w:val="00BD0683"/>
    <w:rsid w:val="00BD2E8D"/>
    <w:rsid w:val="00BD4F94"/>
    <w:rsid w:val="00BD5B4B"/>
    <w:rsid w:val="00BD73F3"/>
    <w:rsid w:val="00BD7629"/>
    <w:rsid w:val="00BD7CEC"/>
    <w:rsid w:val="00BE0263"/>
    <w:rsid w:val="00BE3931"/>
    <w:rsid w:val="00BE5847"/>
    <w:rsid w:val="00BF0A0A"/>
    <w:rsid w:val="00BF31AD"/>
    <w:rsid w:val="00BF3237"/>
    <w:rsid w:val="00BF3669"/>
    <w:rsid w:val="00BF509B"/>
    <w:rsid w:val="00BF61D8"/>
    <w:rsid w:val="00BF66E3"/>
    <w:rsid w:val="00BF67CD"/>
    <w:rsid w:val="00BF6884"/>
    <w:rsid w:val="00C02C35"/>
    <w:rsid w:val="00C0389B"/>
    <w:rsid w:val="00C03973"/>
    <w:rsid w:val="00C03F62"/>
    <w:rsid w:val="00C04BE2"/>
    <w:rsid w:val="00C05326"/>
    <w:rsid w:val="00C05E5C"/>
    <w:rsid w:val="00C070F6"/>
    <w:rsid w:val="00C10D43"/>
    <w:rsid w:val="00C11DAE"/>
    <w:rsid w:val="00C14188"/>
    <w:rsid w:val="00C14EE3"/>
    <w:rsid w:val="00C17DB1"/>
    <w:rsid w:val="00C22EB4"/>
    <w:rsid w:val="00C2307B"/>
    <w:rsid w:val="00C232DC"/>
    <w:rsid w:val="00C23618"/>
    <w:rsid w:val="00C24777"/>
    <w:rsid w:val="00C254ED"/>
    <w:rsid w:val="00C2586F"/>
    <w:rsid w:val="00C25B3F"/>
    <w:rsid w:val="00C310B7"/>
    <w:rsid w:val="00C32978"/>
    <w:rsid w:val="00C34F97"/>
    <w:rsid w:val="00C366BF"/>
    <w:rsid w:val="00C36D45"/>
    <w:rsid w:val="00C375D8"/>
    <w:rsid w:val="00C41E79"/>
    <w:rsid w:val="00C43368"/>
    <w:rsid w:val="00C45241"/>
    <w:rsid w:val="00C4539E"/>
    <w:rsid w:val="00C45C7F"/>
    <w:rsid w:val="00C51FAA"/>
    <w:rsid w:val="00C52B6A"/>
    <w:rsid w:val="00C545D4"/>
    <w:rsid w:val="00C55DE4"/>
    <w:rsid w:val="00C5678D"/>
    <w:rsid w:val="00C57385"/>
    <w:rsid w:val="00C575C0"/>
    <w:rsid w:val="00C60719"/>
    <w:rsid w:val="00C60E0B"/>
    <w:rsid w:val="00C615ED"/>
    <w:rsid w:val="00C646A5"/>
    <w:rsid w:val="00C65AC6"/>
    <w:rsid w:val="00C66346"/>
    <w:rsid w:val="00C67652"/>
    <w:rsid w:val="00C7013D"/>
    <w:rsid w:val="00C708D7"/>
    <w:rsid w:val="00C71271"/>
    <w:rsid w:val="00C73876"/>
    <w:rsid w:val="00C74452"/>
    <w:rsid w:val="00C75632"/>
    <w:rsid w:val="00C7564A"/>
    <w:rsid w:val="00C76AFD"/>
    <w:rsid w:val="00C804D5"/>
    <w:rsid w:val="00C80F4E"/>
    <w:rsid w:val="00C81A03"/>
    <w:rsid w:val="00C8213B"/>
    <w:rsid w:val="00C83B6F"/>
    <w:rsid w:val="00C842DD"/>
    <w:rsid w:val="00C860A6"/>
    <w:rsid w:val="00C873FA"/>
    <w:rsid w:val="00C87FE8"/>
    <w:rsid w:val="00C91754"/>
    <w:rsid w:val="00C91B88"/>
    <w:rsid w:val="00C92660"/>
    <w:rsid w:val="00C94085"/>
    <w:rsid w:val="00C95CB8"/>
    <w:rsid w:val="00C95E75"/>
    <w:rsid w:val="00C97886"/>
    <w:rsid w:val="00CA2716"/>
    <w:rsid w:val="00CA315C"/>
    <w:rsid w:val="00CA5A91"/>
    <w:rsid w:val="00CB3F0E"/>
    <w:rsid w:val="00CB4632"/>
    <w:rsid w:val="00CB6554"/>
    <w:rsid w:val="00CB7FA5"/>
    <w:rsid w:val="00CC23D1"/>
    <w:rsid w:val="00CC3899"/>
    <w:rsid w:val="00CC4334"/>
    <w:rsid w:val="00CC4769"/>
    <w:rsid w:val="00CC5C56"/>
    <w:rsid w:val="00CC63C7"/>
    <w:rsid w:val="00CC7D0D"/>
    <w:rsid w:val="00CD2094"/>
    <w:rsid w:val="00CD3629"/>
    <w:rsid w:val="00CD3C5E"/>
    <w:rsid w:val="00CD497B"/>
    <w:rsid w:val="00CE1AD1"/>
    <w:rsid w:val="00CE1AE7"/>
    <w:rsid w:val="00CE1E06"/>
    <w:rsid w:val="00CE2707"/>
    <w:rsid w:val="00CE2FC4"/>
    <w:rsid w:val="00CE3BDB"/>
    <w:rsid w:val="00CE6E11"/>
    <w:rsid w:val="00CF0C62"/>
    <w:rsid w:val="00CF2D33"/>
    <w:rsid w:val="00CF5A72"/>
    <w:rsid w:val="00CF63DC"/>
    <w:rsid w:val="00CF74E1"/>
    <w:rsid w:val="00D02278"/>
    <w:rsid w:val="00D0438D"/>
    <w:rsid w:val="00D0455E"/>
    <w:rsid w:val="00D0514B"/>
    <w:rsid w:val="00D060A7"/>
    <w:rsid w:val="00D07CCE"/>
    <w:rsid w:val="00D10D47"/>
    <w:rsid w:val="00D10EF5"/>
    <w:rsid w:val="00D1263D"/>
    <w:rsid w:val="00D13BF2"/>
    <w:rsid w:val="00D14F23"/>
    <w:rsid w:val="00D168E5"/>
    <w:rsid w:val="00D20047"/>
    <w:rsid w:val="00D24A02"/>
    <w:rsid w:val="00D308CE"/>
    <w:rsid w:val="00D31B88"/>
    <w:rsid w:val="00D33142"/>
    <w:rsid w:val="00D37EE4"/>
    <w:rsid w:val="00D408C0"/>
    <w:rsid w:val="00D41C65"/>
    <w:rsid w:val="00D41DFB"/>
    <w:rsid w:val="00D4385A"/>
    <w:rsid w:val="00D43E32"/>
    <w:rsid w:val="00D50668"/>
    <w:rsid w:val="00D50833"/>
    <w:rsid w:val="00D50BC0"/>
    <w:rsid w:val="00D5180C"/>
    <w:rsid w:val="00D53069"/>
    <w:rsid w:val="00D53543"/>
    <w:rsid w:val="00D54A1B"/>
    <w:rsid w:val="00D61912"/>
    <w:rsid w:val="00D6219B"/>
    <w:rsid w:val="00D627BF"/>
    <w:rsid w:val="00D67A51"/>
    <w:rsid w:val="00D74ACD"/>
    <w:rsid w:val="00D77893"/>
    <w:rsid w:val="00D77EEF"/>
    <w:rsid w:val="00D810CD"/>
    <w:rsid w:val="00D823AC"/>
    <w:rsid w:val="00D82DEB"/>
    <w:rsid w:val="00D84B8F"/>
    <w:rsid w:val="00D86D18"/>
    <w:rsid w:val="00D92BF7"/>
    <w:rsid w:val="00D9381A"/>
    <w:rsid w:val="00D93D90"/>
    <w:rsid w:val="00D96607"/>
    <w:rsid w:val="00D97A38"/>
    <w:rsid w:val="00D97E35"/>
    <w:rsid w:val="00DA05AF"/>
    <w:rsid w:val="00DA434F"/>
    <w:rsid w:val="00DA4830"/>
    <w:rsid w:val="00DA6BB8"/>
    <w:rsid w:val="00DA7BDC"/>
    <w:rsid w:val="00DB39FC"/>
    <w:rsid w:val="00DB67FD"/>
    <w:rsid w:val="00DC03D0"/>
    <w:rsid w:val="00DC0F90"/>
    <w:rsid w:val="00DC2EA6"/>
    <w:rsid w:val="00DC4019"/>
    <w:rsid w:val="00DC587F"/>
    <w:rsid w:val="00DC6654"/>
    <w:rsid w:val="00DC7034"/>
    <w:rsid w:val="00DD00D0"/>
    <w:rsid w:val="00DD2509"/>
    <w:rsid w:val="00DD433F"/>
    <w:rsid w:val="00DE1AF4"/>
    <w:rsid w:val="00DE2B8C"/>
    <w:rsid w:val="00DE3439"/>
    <w:rsid w:val="00DE604C"/>
    <w:rsid w:val="00DE6BCF"/>
    <w:rsid w:val="00DE6D6E"/>
    <w:rsid w:val="00DE7E61"/>
    <w:rsid w:val="00DF14BE"/>
    <w:rsid w:val="00E00117"/>
    <w:rsid w:val="00E00322"/>
    <w:rsid w:val="00E01DB8"/>
    <w:rsid w:val="00E03486"/>
    <w:rsid w:val="00E03E2D"/>
    <w:rsid w:val="00E04E98"/>
    <w:rsid w:val="00E063F8"/>
    <w:rsid w:val="00E07695"/>
    <w:rsid w:val="00E07A6B"/>
    <w:rsid w:val="00E07C9C"/>
    <w:rsid w:val="00E11344"/>
    <w:rsid w:val="00E13F92"/>
    <w:rsid w:val="00E142AB"/>
    <w:rsid w:val="00E16788"/>
    <w:rsid w:val="00E16CD7"/>
    <w:rsid w:val="00E17666"/>
    <w:rsid w:val="00E20184"/>
    <w:rsid w:val="00E23ACF"/>
    <w:rsid w:val="00E23C9B"/>
    <w:rsid w:val="00E276C6"/>
    <w:rsid w:val="00E32BF2"/>
    <w:rsid w:val="00E347E3"/>
    <w:rsid w:val="00E35B33"/>
    <w:rsid w:val="00E36715"/>
    <w:rsid w:val="00E4300A"/>
    <w:rsid w:val="00E46FCD"/>
    <w:rsid w:val="00E51CB7"/>
    <w:rsid w:val="00E51E3F"/>
    <w:rsid w:val="00E52192"/>
    <w:rsid w:val="00E542F2"/>
    <w:rsid w:val="00E54539"/>
    <w:rsid w:val="00E54877"/>
    <w:rsid w:val="00E55A02"/>
    <w:rsid w:val="00E57BF0"/>
    <w:rsid w:val="00E60432"/>
    <w:rsid w:val="00E60520"/>
    <w:rsid w:val="00E72321"/>
    <w:rsid w:val="00E73338"/>
    <w:rsid w:val="00E75157"/>
    <w:rsid w:val="00E75F67"/>
    <w:rsid w:val="00E7637F"/>
    <w:rsid w:val="00E76F10"/>
    <w:rsid w:val="00E77EDB"/>
    <w:rsid w:val="00E807F2"/>
    <w:rsid w:val="00E8110B"/>
    <w:rsid w:val="00E81871"/>
    <w:rsid w:val="00E81C57"/>
    <w:rsid w:val="00E82337"/>
    <w:rsid w:val="00E8409A"/>
    <w:rsid w:val="00E840CE"/>
    <w:rsid w:val="00E870D6"/>
    <w:rsid w:val="00E87EB8"/>
    <w:rsid w:val="00E9156B"/>
    <w:rsid w:val="00E931E4"/>
    <w:rsid w:val="00E93AF9"/>
    <w:rsid w:val="00E95710"/>
    <w:rsid w:val="00E96F2B"/>
    <w:rsid w:val="00E96F62"/>
    <w:rsid w:val="00E97CDD"/>
    <w:rsid w:val="00EA096C"/>
    <w:rsid w:val="00EA098C"/>
    <w:rsid w:val="00EA44CC"/>
    <w:rsid w:val="00EA45EB"/>
    <w:rsid w:val="00EB033D"/>
    <w:rsid w:val="00EB1A78"/>
    <w:rsid w:val="00EB333E"/>
    <w:rsid w:val="00EB4462"/>
    <w:rsid w:val="00EB70EF"/>
    <w:rsid w:val="00EC6D39"/>
    <w:rsid w:val="00EC6FBF"/>
    <w:rsid w:val="00ED3F25"/>
    <w:rsid w:val="00ED3F78"/>
    <w:rsid w:val="00ED5283"/>
    <w:rsid w:val="00ED63E0"/>
    <w:rsid w:val="00ED7BD9"/>
    <w:rsid w:val="00EE361B"/>
    <w:rsid w:val="00EE54E0"/>
    <w:rsid w:val="00EE5A25"/>
    <w:rsid w:val="00EF0D56"/>
    <w:rsid w:val="00EF1D29"/>
    <w:rsid w:val="00EF4979"/>
    <w:rsid w:val="00F01E77"/>
    <w:rsid w:val="00F03B5A"/>
    <w:rsid w:val="00F043B6"/>
    <w:rsid w:val="00F04F05"/>
    <w:rsid w:val="00F075EE"/>
    <w:rsid w:val="00F10036"/>
    <w:rsid w:val="00F103FC"/>
    <w:rsid w:val="00F10971"/>
    <w:rsid w:val="00F10F4C"/>
    <w:rsid w:val="00F114F7"/>
    <w:rsid w:val="00F11BD6"/>
    <w:rsid w:val="00F120E5"/>
    <w:rsid w:val="00F1425E"/>
    <w:rsid w:val="00F17097"/>
    <w:rsid w:val="00F2440D"/>
    <w:rsid w:val="00F24FF3"/>
    <w:rsid w:val="00F2552E"/>
    <w:rsid w:val="00F25F6A"/>
    <w:rsid w:val="00F30723"/>
    <w:rsid w:val="00F3276E"/>
    <w:rsid w:val="00F33736"/>
    <w:rsid w:val="00F35650"/>
    <w:rsid w:val="00F35D2C"/>
    <w:rsid w:val="00F370DC"/>
    <w:rsid w:val="00F40F36"/>
    <w:rsid w:val="00F410BC"/>
    <w:rsid w:val="00F43BDB"/>
    <w:rsid w:val="00F44734"/>
    <w:rsid w:val="00F45DC7"/>
    <w:rsid w:val="00F51239"/>
    <w:rsid w:val="00F51CE5"/>
    <w:rsid w:val="00F51F58"/>
    <w:rsid w:val="00F529C8"/>
    <w:rsid w:val="00F54147"/>
    <w:rsid w:val="00F5456C"/>
    <w:rsid w:val="00F61A0A"/>
    <w:rsid w:val="00F64FF7"/>
    <w:rsid w:val="00F6574A"/>
    <w:rsid w:val="00F75D2A"/>
    <w:rsid w:val="00F801B9"/>
    <w:rsid w:val="00F806E9"/>
    <w:rsid w:val="00F842B5"/>
    <w:rsid w:val="00F85150"/>
    <w:rsid w:val="00F871D6"/>
    <w:rsid w:val="00F90E25"/>
    <w:rsid w:val="00F9100F"/>
    <w:rsid w:val="00F95964"/>
    <w:rsid w:val="00F96A0E"/>
    <w:rsid w:val="00F96A8B"/>
    <w:rsid w:val="00F9792B"/>
    <w:rsid w:val="00F97BE6"/>
    <w:rsid w:val="00FA3341"/>
    <w:rsid w:val="00FA525B"/>
    <w:rsid w:val="00FA57F3"/>
    <w:rsid w:val="00FA64F2"/>
    <w:rsid w:val="00FB0562"/>
    <w:rsid w:val="00FB14C5"/>
    <w:rsid w:val="00FB1B4E"/>
    <w:rsid w:val="00FB42F7"/>
    <w:rsid w:val="00FB74C1"/>
    <w:rsid w:val="00FB7701"/>
    <w:rsid w:val="00FC03AA"/>
    <w:rsid w:val="00FC4D48"/>
    <w:rsid w:val="00FC5B01"/>
    <w:rsid w:val="00FC5DE5"/>
    <w:rsid w:val="00FD17E9"/>
    <w:rsid w:val="00FD2B4B"/>
    <w:rsid w:val="00FD3608"/>
    <w:rsid w:val="00FD3B28"/>
    <w:rsid w:val="00FD653E"/>
    <w:rsid w:val="00FD6631"/>
    <w:rsid w:val="00FD6A3A"/>
    <w:rsid w:val="00FE1424"/>
    <w:rsid w:val="00FE2BF7"/>
    <w:rsid w:val="00FE4568"/>
    <w:rsid w:val="00FE5744"/>
    <w:rsid w:val="00FE7F4C"/>
    <w:rsid w:val="00FF05F9"/>
    <w:rsid w:val="00FF0834"/>
    <w:rsid w:val="00FF328B"/>
    <w:rsid w:val="00FF32C0"/>
    <w:rsid w:val="00FF7A3B"/>
    <w:rsid w:val="00FF7B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BE"/>
    <w:rPr>
      <w:sz w:val="24"/>
      <w:szCs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3Heading">
    <w:name w:val="CF 3 Heading"/>
    <w:basedOn w:val="Normal"/>
    <w:rsid w:val="006820D5"/>
    <w:pPr>
      <w:numPr>
        <w:ilvl w:val="2"/>
        <w:numId w:val="1"/>
      </w:numPr>
      <w:tabs>
        <w:tab w:val="clear" w:pos="720"/>
        <w:tab w:val="num" w:pos="360"/>
      </w:tabs>
      <w:spacing w:after="120" w:line="260" w:lineRule="exact"/>
      <w:ind w:firstLine="0"/>
      <w:jc w:val="both"/>
      <w:outlineLvl w:val="2"/>
    </w:pPr>
    <w:rPr>
      <w:rFonts w:ascii="Arial" w:hAnsi="Arial" w:cs="Arial"/>
      <w:sz w:val="20"/>
      <w:szCs w:val="20"/>
      <w:lang w:eastAsia="en-US"/>
    </w:rPr>
  </w:style>
  <w:style w:type="paragraph" w:customStyle="1" w:styleId="CF4Heading">
    <w:name w:val="CF 4 Heading"/>
    <w:basedOn w:val="Normal"/>
    <w:next w:val="Normal"/>
    <w:rsid w:val="006820D5"/>
    <w:pPr>
      <w:numPr>
        <w:ilvl w:val="3"/>
        <w:numId w:val="1"/>
      </w:numPr>
      <w:tabs>
        <w:tab w:val="clear" w:pos="0"/>
        <w:tab w:val="num" w:pos="360"/>
      </w:tabs>
      <w:spacing w:after="120" w:line="260" w:lineRule="exact"/>
      <w:ind w:left="720" w:firstLine="0"/>
      <w:jc w:val="both"/>
      <w:outlineLvl w:val="3"/>
    </w:pPr>
    <w:rPr>
      <w:rFonts w:ascii="Arial" w:hAnsi="Arial"/>
      <w:sz w:val="20"/>
      <w:szCs w:val="20"/>
      <w:lang w:eastAsia="en-US"/>
    </w:rPr>
  </w:style>
  <w:style w:type="paragraph" w:customStyle="1" w:styleId="CF1NHeading">
    <w:name w:val="CF 1N Heading"/>
    <w:basedOn w:val="Normal"/>
    <w:rsid w:val="006820D5"/>
    <w:pPr>
      <w:keepNext/>
      <w:numPr>
        <w:numId w:val="1"/>
      </w:numPr>
      <w:tabs>
        <w:tab w:val="clear" w:pos="720"/>
        <w:tab w:val="num" w:pos="360"/>
      </w:tabs>
      <w:spacing w:before="120" w:after="240" w:line="260" w:lineRule="exact"/>
      <w:ind w:firstLine="0"/>
      <w:jc w:val="both"/>
      <w:outlineLvl w:val="0"/>
    </w:pPr>
    <w:rPr>
      <w:rFonts w:ascii="Arial" w:hAnsi="Arial"/>
      <w:b/>
      <w:bCs/>
      <w:caps/>
      <w:color w:val="000000"/>
      <w:kern w:val="28"/>
      <w:sz w:val="22"/>
      <w:szCs w:val="22"/>
      <w:lang w:eastAsia="en-US"/>
    </w:rPr>
  </w:style>
  <w:style w:type="paragraph" w:customStyle="1" w:styleId="CF2Heading">
    <w:name w:val="CF 2 Heading"/>
    <w:basedOn w:val="Normal"/>
    <w:rsid w:val="006820D5"/>
    <w:pPr>
      <w:numPr>
        <w:ilvl w:val="1"/>
        <w:numId w:val="1"/>
      </w:numPr>
      <w:tabs>
        <w:tab w:val="clear" w:pos="726"/>
        <w:tab w:val="num" w:pos="360"/>
      </w:tabs>
      <w:spacing w:after="120" w:line="260" w:lineRule="exact"/>
      <w:ind w:left="720" w:firstLine="0"/>
      <w:jc w:val="both"/>
      <w:outlineLvl w:val="1"/>
    </w:pPr>
    <w:rPr>
      <w:rFonts w:ascii="Arial" w:hAnsi="Arial"/>
      <w:sz w:val="20"/>
      <w:szCs w:val="20"/>
      <w:lang w:eastAsia="en-US"/>
    </w:rPr>
  </w:style>
  <w:style w:type="paragraph" w:styleId="BalloonText">
    <w:name w:val="Balloon Text"/>
    <w:basedOn w:val="Normal"/>
    <w:semiHidden/>
    <w:rsid w:val="00FC4D48"/>
    <w:rPr>
      <w:rFonts w:ascii="Tahoma" w:hAnsi="Tahoma" w:cs="Tahoma"/>
      <w:sz w:val="16"/>
      <w:szCs w:val="16"/>
    </w:rPr>
  </w:style>
  <w:style w:type="paragraph" w:styleId="Header">
    <w:name w:val="header"/>
    <w:basedOn w:val="Normal"/>
    <w:rsid w:val="007D40F3"/>
    <w:pPr>
      <w:tabs>
        <w:tab w:val="center" w:pos="4320"/>
        <w:tab w:val="right" w:pos="8640"/>
      </w:tabs>
    </w:pPr>
  </w:style>
  <w:style w:type="paragraph" w:styleId="Footer">
    <w:name w:val="footer"/>
    <w:basedOn w:val="Normal"/>
    <w:rsid w:val="007D40F3"/>
    <w:pPr>
      <w:tabs>
        <w:tab w:val="center" w:pos="4320"/>
        <w:tab w:val="right" w:pos="8640"/>
      </w:tabs>
    </w:pPr>
  </w:style>
  <w:style w:type="paragraph" w:styleId="DocumentMap">
    <w:name w:val="Document Map"/>
    <w:basedOn w:val="Normal"/>
    <w:semiHidden/>
    <w:rsid w:val="00C52B6A"/>
    <w:pPr>
      <w:shd w:val="clear" w:color="auto" w:fill="000080"/>
    </w:pPr>
    <w:rPr>
      <w:rFonts w:ascii="Tahoma" w:hAnsi="Tahoma" w:cs="Tahoma"/>
      <w:sz w:val="20"/>
      <w:szCs w:val="20"/>
    </w:rPr>
  </w:style>
  <w:style w:type="character" w:styleId="Strong">
    <w:name w:val="Strong"/>
    <w:basedOn w:val="DefaultParagraphFont"/>
    <w:uiPriority w:val="22"/>
    <w:qFormat/>
    <w:rsid w:val="00BA291B"/>
    <w:rPr>
      <w:b/>
      <w:bCs/>
    </w:rPr>
  </w:style>
  <w:style w:type="character" w:styleId="CommentReference">
    <w:name w:val="annotation reference"/>
    <w:basedOn w:val="DefaultParagraphFont"/>
    <w:uiPriority w:val="99"/>
    <w:rsid w:val="00403FB4"/>
    <w:rPr>
      <w:sz w:val="16"/>
      <w:szCs w:val="16"/>
    </w:rPr>
  </w:style>
  <w:style w:type="paragraph" w:styleId="CommentText">
    <w:name w:val="annotation text"/>
    <w:basedOn w:val="Normal"/>
    <w:link w:val="CommentTextChar"/>
    <w:uiPriority w:val="99"/>
    <w:rsid w:val="00403FB4"/>
    <w:rPr>
      <w:sz w:val="20"/>
      <w:szCs w:val="20"/>
    </w:rPr>
  </w:style>
  <w:style w:type="character" w:customStyle="1" w:styleId="CommentTextChar">
    <w:name w:val="Comment Text Char"/>
    <w:basedOn w:val="DefaultParagraphFont"/>
    <w:link w:val="CommentText"/>
    <w:uiPriority w:val="99"/>
    <w:rsid w:val="00403FB4"/>
    <w:rPr>
      <w:lang w:val="en-ZA" w:eastAsia="en-ZA"/>
    </w:rPr>
  </w:style>
  <w:style w:type="paragraph" w:styleId="CommentSubject">
    <w:name w:val="annotation subject"/>
    <w:basedOn w:val="CommentText"/>
    <w:next w:val="CommentText"/>
    <w:link w:val="CommentSubjectChar"/>
    <w:rsid w:val="00403FB4"/>
    <w:rPr>
      <w:b/>
      <w:bCs/>
    </w:rPr>
  </w:style>
  <w:style w:type="character" w:customStyle="1" w:styleId="CommentSubjectChar">
    <w:name w:val="Comment Subject Char"/>
    <w:basedOn w:val="CommentTextChar"/>
    <w:link w:val="CommentSubject"/>
    <w:rsid w:val="00403FB4"/>
    <w:rPr>
      <w:b/>
      <w:bCs/>
      <w:lang w:val="en-ZA" w:eastAsia="en-ZA"/>
    </w:rPr>
  </w:style>
  <w:style w:type="paragraph" w:styleId="ListParagraph">
    <w:name w:val="List Paragraph"/>
    <w:basedOn w:val="Normal"/>
    <w:uiPriority w:val="34"/>
    <w:qFormat/>
    <w:rsid w:val="0009517A"/>
    <w:pPr>
      <w:ind w:left="720"/>
      <w:contextualSpacing/>
    </w:pPr>
  </w:style>
  <w:style w:type="table" w:styleId="TableGrid">
    <w:name w:val="Table Grid"/>
    <w:basedOn w:val="TableNormal"/>
    <w:uiPriority w:val="59"/>
    <w:rsid w:val="00AB57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E7637F"/>
    <w:rPr>
      <w:color w:val="0000FF" w:themeColor="hyperlink"/>
      <w:u w:val="single"/>
    </w:rPr>
  </w:style>
  <w:style w:type="character" w:customStyle="1" w:styleId="apple-converted-space">
    <w:name w:val="apple-converted-space"/>
    <w:basedOn w:val="DefaultParagraphFont"/>
    <w:rsid w:val="006566E3"/>
  </w:style>
  <w:style w:type="character" w:customStyle="1" w:styleId="st1">
    <w:name w:val="st1"/>
    <w:basedOn w:val="DefaultParagraphFont"/>
    <w:rsid w:val="009801C4"/>
  </w:style>
  <w:style w:type="paragraph" w:styleId="NormalWeb">
    <w:name w:val="Normal (Web)"/>
    <w:basedOn w:val="Normal"/>
    <w:uiPriority w:val="99"/>
    <w:unhideWhenUsed/>
    <w:rsid w:val="00D0514B"/>
    <w:pPr>
      <w:spacing w:before="100" w:beforeAutospacing="1" w:after="100" w:afterAutospacing="1"/>
    </w:pPr>
  </w:style>
  <w:style w:type="paragraph" w:customStyle="1" w:styleId="Default">
    <w:name w:val="Default"/>
    <w:rsid w:val="0068347C"/>
    <w:pPr>
      <w:autoSpaceDE w:val="0"/>
      <w:autoSpaceDN w:val="0"/>
      <w:adjustRightInd w:val="0"/>
    </w:pPr>
    <w:rPr>
      <w:rFonts w:ascii="Arial" w:hAnsi="Arial" w:cs="Arial"/>
      <w:color w:val="000000"/>
      <w:sz w:val="24"/>
      <w:szCs w:val="24"/>
      <w:lang w:val="en-ZA"/>
    </w:rPr>
  </w:style>
  <w:style w:type="paragraph" w:styleId="Revision">
    <w:name w:val="Revision"/>
    <w:hidden/>
    <w:uiPriority w:val="99"/>
    <w:semiHidden/>
    <w:rsid w:val="002A208F"/>
    <w:rPr>
      <w:sz w:val="24"/>
      <w:szCs w:val="24"/>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BE"/>
    <w:rPr>
      <w:sz w:val="24"/>
      <w:szCs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3Heading">
    <w:name w:val="CF 3 Heading"/>
    <w:basedOn w:val="Normal"/>
    <w:rsid w:val="006820D5"/>
    <w:pPr>
      <w:numPr>
        <w:ilvl w:val="2"/>
        <w:numId w:val="1"/>
      </w:numPr>
      <w:tabs>
        <w:tab w:val="clear" w:pos="720"/>
        <w:tab w:val="num" w:pos="360"/>
      </w:tabs>
      <w:spacing w:after="120" w:line="260" w:lineRule="exact"/>
      <w:ind w:firstLine="0"/>
      <w:jc w:val="both"/>
      <w:outlineLvl w:val="2"/>
    </w:pPr>
    <w:rPr>
      <w:rFonts w:ascii="Arial" w:hAnsi="Arial" w:cs="Arial"/>
      <w:sz w:val="20"/>
      <w:szCs w:val="20"/>
      <w:lang w:eastAsia="en-US"/>
    </w:rPr>
  </w:style>
  <w:style w:type="paragraph" w:customStyle="1" w:styleId="CF4Heading">
    <w:name w:val="CF 4 Heading"/>
    <w:basedOn w:val="Normal"/>
    <w:next w:val="Normal"/>
    <w:rsid w:val="006820D5"/>
    <w:pPr>
      <w:numPr>
        <w:ilvl w:val="3"/>
        <w:numId w:val="1"/>
      </w:numPr>
      <w:tabs>
        <w:tab w:val="clear" w:pos="0"/>
        <w:tab w:val="num" w:pos="360"/>
      </w:tabs>
      <w:spacing w:after="120" w:line="260" w:lineRule="exact"/>
      <w:ind w:left="720" w:firstLine="0"/>
      <w:jc w:val="both"/>
      <w:outlineLvl w:val="3"/>
    </w:pPr>
    <w:rPr>
      <w:rFonts w:ascii="Arial" w:hAnsi="Arial"/>
      <w:sz w:val="20"/>
      <w:szCs w:val="20"/>
      <w:lang w:eastAsia="en-US"/>
    </w:rPr>
  </w:style>
  <w:style w:type="paragraph" w:customStyle="1" w:styleId="CF1NHeading">
    <w:name w:val="CF 1N Heading"/>
    <w:basedOn w:val="Normal"/>
    <w:rsid w:val="006820D5"/>
    <w:pPr>
      <w:keepNext/>
      <w:numPr>
        <w:numId w:val="1"/>
      </w:numPr>
      <w:tabs>
        <w:tab w:val="clear" w:pos="720"/>
        <w:tab w:val="num" w:pos="360"/>
      </w:tabs>
      <w:spacing w:before="120" w:after="240" w:line="260" w:lineRule="exact"/>
      <w:ind w:firstLine="0"/>
      <w:jc w:val="both"/>
      <w:outlineLvl w:val="0"/>
    </w:pPr>
    <w:rPr>
      <w:rFonts w:ascii="Arial" w:hAnsi="Arial"/>
      <w:b/>
      <w:bCs/>
      <w:caps/>
      <w:color w:val="000000"/>
      <w:kern w:val="28"/>
      <w:sz w:val="22"/>
      <w:szCs w:val="22"/>
      <w:lang w:eastAsia="en-US"/>
    </w:rPr>
  </w:style>
  <w:style w:type="paragraph" w:customStyle="1" w:styleId="CF2Heading">
    <w:name w:val="CF 2 Heading"/>
    <w:basedOn w:val="Normal"/>
    <w:rsid w:val="006820D5"/>
    <w:pPr>
      <w:numPr>
        <w:ilvl w:val="1"/>
        <w:numId w:val="1"/>
      </w:numPr>
      <w:tabs>
        <w:tab w:val="clear" w:pos="726"/>
        <w:tab w:val="num" w:pos="360"/>
      </w:tabs>
      <w:spacing w:after="120" w:line="260" w:lineRule="exact"/>
      <w:ind w:left="720" w:firstLine="0"/>
      <w:jc w:val="both"/>
      <w:outlineLvl w:val="1"/>
    </w:pPr>
    <w:rPr>
      <w:rFonts w:ascii="Arial" w:hAnsi="Arial"/>
      <w:sz w:val="20"/>
      <w:szCs w:val="20"/>
      <w:lang w:eastAsia="en-US"/>
    </w:rPr>
  </w:style>
  <w:style w:type="paragraph" w:styleId="BalloonText">
    <w:name w:val="Balloon Text"/>
    <w:basedOn w:val="Normal"/>
    <w:semiHidden/>
    <w:rsid w:val="00FC4D48"/>
    <w:rPr>
      <w:rFonts w:ascii="Tahoma" w:hAnsi="Tahoma" w:cs="Tahoma"/>
      <w:sz w:val="16"/>
      <w:szCs w:val="16"/>
    </w:rPr>
  </w:style>
  <w:style w:type="paragraph" w:styleId="Header">
    <w:name w:val="header"/>
    <w:basedOn w:val="Normal"/>
    <w:rsid w:val="007D40F3"/>
    <w:pPr>
      <w:tabs>
        <w:tab w:val="center" w:pos="4320"/>
        <w:tab w:val="right" w:pos="8640"/>
      </w:tabs>
    </w:pPr>
  </w:style>
  <w:style w:type="paragraph" w:styleId="Footer">
    <w:name w:val="footer"/>
    <w:basedOn w:val="Normal"/>
    <w:rsid w:val="007D40F3"/>
    <w:pPr>
      <w:tabs>
        <w:tab w:val="center" w:pos="4320"/>
        <w:tab w:val="right" w:pos="8640"/>
      </w:tabs>
    </w:pPr>
  </w:style>
  <w:style w:type="paragraph" w:styleId="DocumentMap">
    <w:name w:val="Document Map"/>
    <w:basedOn w:val="Normal"/>
    <w:semiHidden/>
    <w:rsid w:val="00C52B6A"/>
    <w:pPr>
      <w:shd w:val="clear" w:color="auto" w:fill="000080"/>
    </w:pPr>
    <w:rPr>
      <w:rFonts w:ascii="Tahoma" w:hAnsi="Tahoma" w:cs="Tahoma"/>
      <w:sz w:val="20"/>
      <w:szCs w:val="20"/>
    </w:rPr>
  </w:style>
  <w:style w:type="character" w:styleId="Strong">
    <w:name w:val="Strong"/>
    <w:basedOn w:val="DefaultParagraphFont"/>
    <w:uiPriority w:val="22"/>
    <w:qFormat/>
    <w:rsid w:val="00BA291B"/>
    <w:rPr>
      <w:b/>
      <w:bCs/>
    </w:rPr>
  </w:style>
  <w:style w:type="character" w:styleId="CommentReference">
    <w:name w:val="annotation reference"/>
    <w:basedOn w:val="DefaultParagraphFont"/>
    <w:uiPriority w:val="99"/>
    <w:rsid w:val="00403FB4"/>
    <w:rPr>
      <w:sz w:val="16"/>
      <w:szCs w:val="16"/>
    </w:rPr>
  </w:style>
  <w:style w:type="paragraph" w:styleId="CommentText">
    <w:name w:val="annotation text"/>
    <w:basedOn w:val="Normal"/>
    <w:link w:val="CommentTextChar"/>
    <w:uiPriority w:val="99"/>
    <w:rsid w:val="00403FB4"/>
    <w:rPr>
      <w:sz w:val="20"/>
      <w:szCs w:val="20"/>
    </w:rPr>
  </w:style>
  <w:style w:type="character" w:customStyle="1" w:styleId="CommentTextChar">
    <w:name w:val="Comment Text Char"/>
    <w:basedOn w:val="DefaultParagraphFont"/>
    <w:link w:val="CommentText"/>
    <w:uiPriority w:val="99"/>
    <w:rsid w:val="00403FB4"/>
    <w:rPr>
      <w:lang w:val="en-ZA" w:eastAsia="en-ZA"/>
    </w:rPr>
  </w:style>
  <w:style w:type="paragraph" w:styleId="CommentSubject">
    <w:name w:val="annotation subject"/>
    <w:basedOn w:val="CommentText"/>
    <w:next w:val="CommentText"/>
    <w:link w:val="CommentSubjectChar"/>
    <w:rsid w:val="00403FB4"/>
    <w:rPr>
      <w:b/>
      <w:bCs/>
    </w:rPr>
  </w:style>
  <w:style w:type="character" w:customStyle="1" w:styleId="CommentSubjectChar">
    <w:name w:val="Comment Subject Char"/>
    <w:basedOn w:val="CommentTextChar"/>
    <w:link w:val="CommentSubject"/>
    <w:rsid w:val="00403FB4"/>
    <w:rPr>
      <w:b/>
      <w:bCs/>
      <w:lang w:val="en-ZA" w:eastAsia="en-ZA"/>
    </w:rPr>
  </w:style>
  <w:style w:type="paragraph" w:styleId="ListParagraph">
    <w:name w:val="List Paragraph"/>
    <w:basedOn w:val="Normal"/>
    <w:uiPriority w:val="34"/>
    <w:qFormat/>
    <w:rsid w:val="0009517A"/>
    <w:pPr>
      <w:ind w:left="720"/>
      <w:contextualSpacing/>
    </w:pPr>
  </w:style>
  <w:style w:type="table" w:styleId="TableGrid">
    <w:name w:val="Table Grid"/>
    <w:basedOn w:val="TableNormal"/>
    <w:uiPriority w:val="59"/>
    <w:rsid w:val="00AB57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E7637F"/>
    <w:rPr>
      <w:color w:val="0000FF" w:themeColor="hyperlink"/>
      <w:u w:val="single"/>
    </w:rPr>
  </w:style>
  <w:style w:type="character" w:customStyle="1" w:styleId="apple-converted-space">
    <w:name w:val="apple-converted-space"/>
    <w:basedOn w:val="DefaultParagraphFont"/>
    <w:rsid w:val="006566E3"/>
  </w:style>
  <w:style w:type="character" w:customStyle="1" w:styleId="st1">
    <w:name w:val="st1"/>
    <w:basedOn w:val="DefaultParagraphFont"/>
    <w:rsid w:val="009801C4"/>
  </w:style>
  <w:style w:type="paragraph" w:styleId="NormalWeb">
    <w:name w:val="Normal (Web)"/>
    <w:basedOn w:val="Normal"/>
    <w:uiPriority w:val="99"/>
    <w:unhideWhenUsed/>
    <w:rsid w:val="00D0514B"/>
    <w:pPr>
      <w:spacing w:before="100" w:beforeAutospacing="1" w:after="100" w:afterAutospacing="1"/>
    </w:pPr>
  </w:style>
  <w:style w:type="paragraph" w:customStyle="1" w:styleId="Default">
    <w:name w:val="Default"/>
    <w:rsid w:val="0068347C"/>
    <w:pPr>
      <w:autoSpaceDE w:val="0"/>
      <w:autoSpaceDN w:val="0"/>
      <w:adjustRightInd w:val="0"/>
    </w:pPr>
    <w:rPr>
      <w:rFonts w:ascii="Arial" w:hAnsi="Arial" w:cs="Arial"/>
      <w:color w:val="000000"/>
      <w:sz w:val="24"/>
      <w:szCs w:val="24"/>
      <w:lang w:val="en-ZA"/>
    </w:rPr>
  </w:style>
  <w:style w:type="paragraph" w:styleId="Revision">
    <w:name w:val="Revision"/>
    <w:hidden/>
    <w:uiPriority w:val="99"/>
    <w:semiHidden/>
    <w:rsid w:val="002A208F"/>
    <w:rPr>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0225">
      <w:bodyDiv w:val="1"/>
      <w:marLeft w:val="0"/>
      <w:marRight w:val="0"/>
      <w:marTop w:val="0"/>
      <w:marBottom w:val="0"/>
      <w:divBdr>
        <w:top w:val="none" w:sz="0" w:space="0" w:color="auto"/>
        <w:left w:val="none" w:sz="0" w:space="0" w:color="auto"/>
        <w:bottom w:val="none" w:sz="0" w:space="0" w:color="auto"/>
        <w:right w:val="none" w:sz="0" w:space="0" w:color="auto"/>
      </w:divBdr>
    </w:div>
    <w:div w:id="301663846">
      <w:bodyDiv w:val="1"/>
      <w:marLeft w:val="0"/>
      <w:marRight w:val="0"/>
      <w:marTop w:val="0"/>
      <w:marBottom w:val="0"/>
      <w:divBdr>
        <w:top w:val="none" w:sz="0" w:space="0" w:color="auto"/>
        <w:left w:val="none" w:sz="0" w:space="0" w:color="auto"/>
        <w:bottom w:val="none" w:sz="0" w:space="0" w:color="auto"/>
        <w:right w:val="none" w:sz="0" w:space="0" w:color="auto"/>
      </w:divBdr>
    </w:div>
    <w:div w:id="377708858">
      <w:bodyDiv w:val="1"/>
      <w:marLeft w:val="0"/>
      <w:marRight w:val="0"/>
      <w:marTop w:val="0"/>
      <w:marBottom w:val="0"/>
      <w:divBdr>
        <w:top w:val="none" w:sz="0" w:space="0" w:color="auto"/>
        <w:left w:val="none" w:sz="0" w:space="0" w:color="auto"/>
        <w:bottom w:val="none" w:sz="0" w:space="0" w:color="auto"/>
        <w:right w:val="none" w:sz="0" w:space="0" w:color="auto"/>
      </w:divBdr>
    </w:div>
    <w:div w:id="887305680">
      <w:bodyDiv w:val="1"/>
      <w:marLeft w:val="0"/>
      <w:marRight w:val="0"/>
      <w:marTop w:val="0"/>
      <w:marBottom w:val="0"/>
      <w:divBdr>
        <w:top w:val="none" w:sz="0" w:space="0" w:color="auto"/>
        <w:left w:val="none" w:sz="0" w:space="0" w:color="auto"/>
        <w:bottom w:val="none" w:sz="0" w:space="0" w:color="auto"/>
        <w:right w:val="none" w:sz="0" w:space="0" w:color="auto"/>
      </w:divBdr>
    </w:div>
    <w:div w:id="952059006">
      <w:bodyDiv w:val="1"/>
      <w:marLeft w:val="0"/>
      <w:marRight w:val="0"/>
      <w:marTop w:val="0"/>
      <w:marBottom w:val="0"/>
      <w:divBdr>
        <w:top w:val="none" w:sz="0" w:space="0" w:color="auto"/>
        <w:left w:val="none" w:sz="0" w:space="0" w:color="auto"/>
        <w:bottom w:val="none" w:sz="0" w:space="0" w:color="auto"/>
        <w:right w:val="none" w:sz="0" w:space="0" w:color="auto"/>
      </w:divBdr>
    </w:div>
    <w:div w:id="1122991528">
      <w:bodyDiv w:val="1"/>
      <w:marLeft w:val="0"/>
      <w:marRight w:val="0"/>
      <w:marTop w:val="0"/>
      <w:marBottom w:val="0"/>
      <w:divBdr>
        <w:top w:val="none" w:sz="0" w:space="0" w:color="auto"/>
        <w:left w:val="none" w:sz="0" w:space="0" w:color="auto"/>
        <w:bottom w:val="none" w:sz="0" w:space="0" w:color="auto"/>
        <w:right w:val="none" w:sz="0" w:space="0" w:color="auto"/>
      </w:divBdr>
    </w:div>
    <w:div w:id="1819835764">
      <w:bodyDiv w:val="1"/>
      <w:marLeft w:val="0"/>
      <w:marRight w:val="0"/>
      <w:marTop w:val="0"/>
      <w:marBottom w:val="0"/>
      <w:divBdr>
        <w:top w:val="none" w:sz="0" w:space="0" w:color="auto"/>
        <w:left w:val="none" w:sz="0" w:space="0" w:color="auto"/>
        <w:bottom w:val="none" w:sz="0" w:space="0" w:color="auto"/>
        <w:right w:val="none" w:sz="0" w:space="0" w:color="auto"/>
      </w:divBdr>
    </w:div>
    <w:div w:id="1967345011">
      <w:bodyDiv w:val="1"/>
      <w:marLeft w:val="0"/>
      <w:marRight w:val="0"/>
      <w:marTop w:val="0"/>
      <w:marBottom w:val="0"/>
      <w:divBdr>
        <w:top w:val="none" w:sz="0" w:space="0" w:color="auto"/>
        <w:left w:val="none" w:sz="0" w:space="0" w:color="auto"/>
        <w:bottom w:val="none" w:sz="0" w:space="0" w:color="auto"/>
        <w:right w:val="none" w:sz="0" w:space="0" w:color="auto"/>
      </w:divBdr>
    </w:div>
    <w:div w:id="1975910751">
      <w:bodyDiv w:val="1"/>
      <w:marLeft w:val="0"/>
      <w:marRight w:val="0"/>
      <w:marTop w:val="0"/>
      <w:marBottom w:val="0"/>
      <w:divBdr>
        <w:top w:val="none" w:sz="0" w:space="0" w:color="auto"/>
        <w:left w:val="none" w:sz="0" w:space="0" w:color="auto"/>
        <w:bottom w:val="none" w:sz="0" w:space="0" w:color="auto"/>
        <w:right w:val="none" w:sz="0" w:space="0" w:color="auto"/>
      </w:divBdr>
      <w:divsChild>
        <w:div w:id="405567241">
          <w:marLeft w:val="0"/>
          <w:marRight w:val="0"/>
          <w:marTop w:val="0"/>
          <w:marBottom w:val="0"/>
          <w:divBdr>
            <w:top w:val="none" w:sz="0" w:space="0" w:color="auto"/>
            <w:left w:val="none" w:sz="0" w:space="0" w:color="auto"/>
            <w:bottom w:val="none" w:sz="0" w:space="0" w:color="auto"/>
            <w:right w:val="none" w:sz="0" w:space="0" w:color="auto"/>
          </w:divBdr>
        </w:div>
        <w:div w:id="469590251">
          <w:marLeft w:val="0"/>
          <w:marRight w:val="0"/>
          <w:marTop w:val="0"/>
          <w:marBottom w:val="0"/>
          <w:divBdr>
            <w:top w:val="none" w:sz="0" w:space="0" w:color="auto"/>
            <w:left w:val="none" w:sz="0" w:space="0" w:color="auto"/>
            <w:bottom w:val="none" w:sz="0" w:space="0" w:color="auto"/>
            <w:right w:val="none" w:sz="0" w:space="0" w:color="auto"/>
          </w:divBdr>
        </w:div>
        <w:div w:id="496918816">
          <w:marLeft w:val="0"/>
          <w:marRight w:val="0"/>
          <w:marTop w:val="0"/>
          <w:marBottom w:val="0"/>
          <w:divBdr>
            <w:top w:val="none" w:sz="0" w:space="0" w:color="auto"/>
            <w:left w:val="none" w:sz="0" w:space="0" w:color="auto"/>
            <w:bottom w:val="none" w:sz="0" w:space="0" w:color="auto"/>
            <w:right w:val="none" w:sz="0" w:space="0" w:color="auto"/>
          </w:divBdr>
        </w:div>
        <w:div w:id="509149206">
          <w:marLeft w:val="0"/>
          <w:marRight w:val="0"/>
          <w:marTop w:val="0"/>
          <w:marBottom w:val="0"/>
          <w:divBdr>
            <w:top w:val="none" w:sz="0" w:space="0" w:color="auto"/>
            <w:left w:val="none" w:sz="0" w:space="0" w:color="auto"/>
            <w:bottom w:val="none" w:sz="0" w:space="0" w:color="auto"/>
            <w:right w:val="none" w:sz="0" w:space="0" w:color="auto"/>
          </w:divBdr>
        </w:div>
        <w:div w:id="550849176">
          <w:marLeft w:val="0"/>
          <w:marRight w:val="0"/>
          <w:marTop w:val="0"/>
          <w:marBottom w:val="0"/>
          <w:divBdr>
            <w:top w:val="none" w:sz="0" w:space="0" w:color="auto"/>
            <w:left w:val="none" w:sz="0" w:space="0" w:color="auto"/>
            <w:bottom w:val="none" w:sz="0" w:space="0" w:color="auto"/>
            <w:right w:val="none" w:sz="0" w:space="0" w:color="auto"/>
          </w:divBdr>
        </w:div>
        <w:div w:id="703680245">
          <w:marLeft w:val="0"/>
          <w:marRight w:val="0"/>
          <w:marTop w:val="0"/>
          <w:marBottom w:val="0"/>
          <w:divBdr>
            <w:top w:val="none" w:sz="0" w:space="0" w:color="auto"/>
            <w:left w:val="none" w:sz="0" w:space="0" w:color="auto"/>
            <w:bottom w:val="none" w:sz="0" w:space="0" w:color="auto"/>
            <w:right w:val="none" w:sz="0" w:space="0" w:color="auto"/>
          </w:divBdr>
        </w:div>
        <w:div w:id="753822670">
          <w:marLeft w:val="0"/>
          <w:marRight w:val="0"/>
          <w:marTop w:val="0"/>
          <w:marBottom w:val="0"/>
          <w:divBdr>
            <w:top w:val="none" w:sz="0" w:space="0" w:color="auto"/>
            <w:left w:val="none" w:sz="0" w:space="0" w:color="auto"/>
            <w:bottom w:val="none" w:sz="0" w:space="0" w:color="auto"/>
            <w:right w:val="none" w:sz="0" w:space="0" w:color="auto"/>
          </w:divBdr>
        </w:div>
        <w:div w:id="926694963">
          <w:marLeft w:val="0"/>
          <w:marRight w:val="0"/>
          <w:marTop w:val="0"/>
          <w:marBottom w:val="0"/>
          <w:divBdr>
            <w:top w:val="none" w:sz="0" w:space="0" w:color="auto"/>
            <w:left w:val="none" w:sz="0" w:space="0" w:color="auto"/>
            <w:bottom w:val="none" w:sz="0" w:space="0" w:color="auto"/>
            <w:right w:val="none" w:sz="0" w:space="0" w:color="auto"/>
          </w:divBdr>
        </w:div>
        <w:div w:id="976297296">
          <w:marLeft w:val="0"/>
          <w:marRight w:val="0"/>
          <w:marTop w:val="0"/>
          <w:marBottom w:val="0"/>
          <w:divBdr>
            <w:top w:val="none" w:sz="0" w:space="0" w:color="auto"/>
            <w:left w:val="none" w:sz="0" w:space="0" w:color="auto"/>
            <w:bottom w:val="none" w:sz="0" w:space="0" w:color="auto"/>
            <w:right w:val="none" w:sz="0" w:space="0" w:color="auto"/>
          </w:divBdr>
        </w:div>
        <w:div w:id="999769499">
          <w:marLeft w:val="0"/>
          <w:marRight w:val="0"/>
          <w:marTop w:val="0"/>
          <w:marBottom w:val="0"/>
          <w:divBdr>
            <w:top w:val="none" w:sz="0" w:space="0" w:color="auto"/>
            <w:left w:val="none" w:sz="0" w:space="0" w:color="auto"/>
            <w:bottom w:val="none" w:sz="0" w:space="0" w:color="auto"/>
            <w:right w:val="none" w:sz="0" w:space="0" w:color="auto"/>
          </w:divBdr>
        </w:div>
        <w:div w:id="1042831121">
          <w:marLeft w:val="0"/>
          <w:marRight w:val="0"/>
          <w:marTop w:val="0"/>
          <w:marBottom w:val="0"/>
          <w:divBdr>
            <w:top w:val="none" w:sz="0" w:space="0" w:color="auto"/>
            <w:left w:val="none" w:sz="0" w:space="0" w:color="auto"/>
            <w:bottom w:val="none" w:sz="0" w:space="0" w:color="auto"/>
            <w:right w:val="none" w:sz="0" w:space="0" w:color="auto"/>
          </w:divBdr>
        </w:div>
        <w:div w:id="1115753874">
          <w:marLeft w:val="0"/>
          <w:marRight w:val="0"/>
          <w:marTop w:val="0"/>
          <w:marBottom w:val="0"/>
          <w:divBdr>
            <w:top w:val="none" w:sz="0" w:space="0" w:color="auto"/>
            <w:left w:val="none" w:sz="0" w:space="0" w:color="auto"/>
            <w:bottom w:val="none" w:sz="0" w:space="0" w:color="auto"/>
            <w:right w:val="none" w:sz="0" w:space="0" w:color="auto"/>
          </w:divBdr>
        </w:div>
        <w:div w:id="1151866070">
          <w:marLeft w:val="0"/>
          <w:marRight w:val="0"/>
          <w:marTop w:val="0"/>
          <w:marBottom w:val="0"/>
          <w:divBdr>
            <w:top w:val="none" w:sz="0" w:space="0" w:color="auto"/>
            <w:left w:val="none" w:sz="0" w:space="0" w:color="auto"/>
            <w:bottom w:val="none" w:sz="0" w:space="0" w:color="auto"/>
            <w:right w:val="none" w:sz="0" w:space="0" w:color="auto"/>
          </w:divBdr>
        </w:div>
        <w:div w:id="1159997911">
          <w:marLeft w:val="0"/>
          <w:marRight w:val="0"/>
          <w:marTop w:val="0"/>
          <w:marBottom w:val="0"/>
          <w:divBdr>
            <w:top w:val="none" w:sz="0" w:space="0" w:color="auto"/>
            <w:left w:val="none" w:sz="0" w:space="0" w:color="auto"/>
            <w:bottom w:val="none" w:sz="0" w:space="0" w:color="auto"/>
            <w:right w:val="none" w:sz="0" w:space="0" w:color="auto"/>
          </w:divBdr>
        </w:div>
        <w:div w:id="1181237365">
          <w:marLeft w:val="0"/>
          <w:marRight w:val="0"/>
          <w:marTop w:val="0"/>
          <w:marBottom w:val="0"/>
          <w:divBdr>
            <w:top w:val="none" w:sz="0" w:space="0" w:color="auto"/>
            <w:left w:val="none" w:sz="0" w:space="0" w:color="auto"/>
            <w:bottom w:val="none" w:sz="0" w:space="0" w:color="auto"/>
            <w:right w:val="none" w:sz="0" w:space="0" w:color="auto"/>
          </w:divBdr>
        </w:div>
        <w:div w:id="1213809905">
          <w:marLeft w:val="0"/>
          <w:marRight w:val="0"/>
          <w:marTop w:val="0"/>
          <w:marBottom w:val="0"/>
          <w:divBdr>
            <w:top w:val="none" w:sz="0" w:space="0" w:color="auto"/>
            <w:left w:val="none" w:sz="0" w:space="0" w:color="auto"/>
            <w:bottom w:val="none" w:sz="0" w:space="0" w:color="auto"/>
            <w:right w:val="none" w:sz="0" w:space="0" w:color="auto"/>
          </w:divBdr>
        </w:div>
        <w:div w:id="1285229993">
          <w:marLeft w:val="0"/>
          <w:marRight w:val="0"/>
          <w:marTop w:val="0"/>
          <w:marBottom w:val="0"/>
          <w:divBdr>
            <w:top w:val="none" w:sz="0" w:space="0" w:color="auto"/>
            <w:left w:val="none" w:sz="0" w:space="0" w:color="auto"/>
            <w:bottom w:val="none" w:sz="0" w:space="0" w:color="auto"/>
            <w:right w:val="none" w:sz="0" w:space="0" w:color="auto"/>
          </w:divBdr>
        </w:div>
        <w:div w:id="1323310140">
          <w:marLeft w:val="0"/>
          <w:marRight w:val="0"/>
          <w:marTop w:val="0"/>
          <w:marBottom w:val="0"/>
          <w:divBdr>
            <w:top w:val="none" w:sz="0" w:space="0" w:color="auto"/>
            <w:left w:val="none" w:sz="0" w:space="0" w:color="auto"/>
            <w:bottom w:val="none" w:sz="0" w:space="0" w:color="auto"/>
            <w:right w:val="none" w:sz="0" w:space="0" w:color="auto"/>
          </w:divBdr>
        </w:div>
        <w:div w:id="1344479582">
          <w:marLeft w:val="0"/>
          <w:marRight w:val="0"/>
          <w:marTop w:val="0"/>
          <w:marBottom w:val="0"/>
          <w:divBdr>
            <w:top w:val="none" w:sz="0" w:space="0" w:color="auto"/>
            <w:left w:val="none" w:sz="0" w:space="0" w:color="auto"/>
            <w:bottom w:val="none" w:sz="0" w:space="0" w:color="auto"/>
            <w:right w:val="none" w:sz="0" w:space="0" w:color="auto"/>
          </w:divBdr>
        </w:div>
        <w:div w:id="1360158529">
          <w:marLeft w:val="0"/>
          <w:marRight w:val="0"/>
          <w:marTop w:val="0"/>
          <w:marBottom w:val="0"/>
          <w:divBdr>
            <w:top w:val="none" w:sz="0" w:space="0" w:color="auto"/>
            <w:left w:val="none" w:sz="0" w:space="0" w:color="auto"/>
            <w:bottom w:val="none" w:sz="0" w:space="0" w:color="auto"/>
            <w:right w:val="none" w:sz="0" w:space="0" w:color="auto"/>
          </w:divBdr>
        </w:div>
        <w:div w:id="1391460411">
          <w:marLeft w:val="0"/>
          <w:marRight w:val="0"/>
          <w:marTop w:val="0"/>
          <w:marBottom w:val="0"/>
          <w:divBdr>
            <w:top w:val="none" w:sz="0" w:space="0" w:color="auto"/>
            <w:left w:val="none" w:sz="0" w:space="0" w:color="auto"/>
            <w:bottom w:val="none" w:sz="0" w:space="0" w:color="auto"/>
            <w:right w:val="none" w:sz="0" w:space="0" w:color="auto"/>
          </w:divBdr>
        </w:div>
        <w:div w:id="1487238119">
          <w:marLeft w:val="0"/>
          <w:marRight w:val="0"/>
          <w:marTop w:val="0"/>
          <w:marBottom w:val="0"/>
          <w:divBdr>
            <w:top w:val="none" w:sz="0" w:space="0" w:color="auto"/>
            <w:left w:val="none" w:sz="0" w:space="0" w:color="auto"/>
            <w:bottom w:val="none" w:sz="0" w:space="0" w:color="auto"/>
            <w:right w:val="none" w:sz="0" w:space="0" w:color="auto"/>
          </w:divBdr>
        </w:div>
        <w:div w:id="1576745049">
          <w:marLeft w:val="0"/>
          <w:marRight w:val="0"/>
          <w:marTop w:val="0"/>
          <w:marBottom w:val="0"/>
          <w:divBdr>
            <w:top w:val="none" w:sz="0" w:space="0" w:color="auto"/>
            <w:left w:val="none" w:sz="0" w:space="0" w:color="auto"/>
            <w:bottom w:val="none" w:sz="0" w:space="0" w:color="auto"/>
            <w:right w:val="none" w:sz="0" w:space="0" w:color="auto"/>
          </w:divBdr>
        </w:div>
        <w:div w:id="1628196795">
          <w:marLeft w:val="0"/>
          <w:marRight w:val="0"/>
          <w:marTop w:val="0"/>
          <w:marBottom w:val="0"/>
          <w:divBdr>
            <w:top w:val="none" w:sz="0" w:space="0" w:color="auto"/>
            <w:left w:val="none" w:sz="0" w:space="0" w:color="auto"/>
            <w:bottom w:val="none" w:sz="0" w:space="0" w:color="auto"/>
            <w:right w:val="none" w:sz="0" w:space="0" w:color="auto"/>
          </w:divBdr>
        </w:div>
        <w:div w:id="1763724643">
          <w:marLeft w:val="0"/>
          <w:marRight w:val="0"/>
          <w:marTop w:val="0"/>
          <w:marBottom w:val="0"/>
          <w:divBdr>
            <w:top w:val="none" w:sz="0" w:space="0" w:color="auto"/>
            <w:left w:val="none" w:sz="0" w:space="0" w:color="auto"/>
            <w:bottom w:val="none" w:sz="0" w:space="0" w:color="auto"/>
            <w:right w:val="none" w:sz="0" w:space="0" w:color="auto"/>
          </w:divBdr>
        </w:div>
        <w:div w:id="1834565074">
          <w:marLeft w:val="0"/>
          <w:marRight w:val="0"/>
          <w:marTop w:val="0"/>
          <w:marBottom w:val="0"/>
          <w:divBdr>
            <w:top w:val="none" w:sz="0" w:space="0" w:color="auto"/>
            <w:left w:val="none" w:sz="0" w:space="0" w:color="auto"/>
            <w:bottom w:val="none" w:sz="0" w:space="0" w:color="auto"/>
            <w:right w:val="none" w:sz="0" w:space="0" w:color="auto"/>
          </w:divBdr>
        </w:div>
        <w:div w:id="1839692446">
          <w:marLeft w:val="0"/>
          <w:marRight w:val="0"/>
          <w:marTop w:val="0"/>
          <w:marBottom w:val="0"/>
          <w:divBdr>
            <w:top w:val="none" w:sz="0" w:space="0" w:color="auto"/>
            <w:left w:val="none" w:sz="0" w:space="0" w:color="auto"/>
            <w:bottom w:val="none" w:sz="0" w:space="0" w:color="auto"/>
            <w:right w:val="none" w:sz="0" w:space="0" w:color="auto"/>
          </w:divBdr>
        </w:div>
        <w:div w:id="1884437316">
          <w:marLeft w:val="0"/>
          <w:marRight w:val="0"/>
          <w:marTop w:val="0"/>
          <w:marBottom w:val="0"/>
          <w:divBdr>
            <w:top w:val="none" w:sz="0" w:space="0" w:color="auto"/>
            <w:left w:val="none" w:sz="0" w:space="0" w:color="auto"/>
            <w:bottom w:val="none" w:sz="0" w:space="0" w:color="auto"/>
            <w:right w:val="none" w:sz="0" w:space="0" w:color="auto"/>
          </w:divBdr>
        </w:div>
        <w:div w:id="2046127740">
          <w:marLeft w:val="0"/>
          <w:marRight w:val="0"/>
          <w:marTop w:val="0"/>
          <w:marBottom w:val="0"/>
          <w:divBdr>
            <w:top w:val="none" w:sz="0" w:space="0" w:color="auto"/>
            <w:left w:val="none" w:sz="0" w:space="0" w:color="auto"/>
            <w:bottom w:val="none" w:sz="0" w:space="0" w:color="auto"/>
            <w:right w:val="none" w:sz="0" w:space="0" w:color="auto"/>
          </w:divBdr>
        </w:div>
        <w:div w:id="210475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stralfoo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94F1165D6684498F6DDBB8B6B7C9A" ma:contentTypeVersion="6" ma:contentTypeDescription="Create a new document." ma:contentTypeScope="" ma:versionID="83d97f8a25c965549616ea5520548e2d">
  <xsd:schema xmlns:xsd="http://www.w3.org/2001/XMLSchema" xmlns:xs="http://www.w3.org/2001/XMLSchema" xmlns:p="http://schemas.microsoft.com/office/2006/metadata/properties" xmlns:ns2="cd56033f-13f1-4ec7-9b41-5b3e333feb6a" xmlns:ns3="0314d03c-8e41-48dc-a806-1f55cb135185" xmlns:ns4="ff79d720-f2d7-4836-b029-0463d7c9ec52" targetNamespace="http://schemas.microsoft.com/office/2006/metadata/properties" ma:root="true" ma:fieldsID="b1bb3d08ef8340b637dcf0aa2731b500" ns2:_="" ns3:_="" ns4:_="">
    <xsd:import namespace="cd56033f-13f1-4ec7-9b41-5b3e333feb6a"/>
    <xsd:import namespace="0314d03c-8e41-48dc-a806-1f55cb135185"/>
    <xsd:import namespace="ff79d720-f2d7-4836-b029-0463d7c9ec5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SharingHintHash" minOccurs="0"/>
                <xsd:element ref="ns3:SharedWithDetails"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6033f-13f1-4ec7-9b41-5b3e333feb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14d03c-8e41-48dc-a806-1f55cb135185"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79d720-f2d7-4836-b029-0463d7c9ec52"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d56033f-13f1-4ec7-9b41-5b3e333feb6a">5FWQAZSD34AD-6-6479</_dlc_DocId>
    <_dlc_DocIdUrl xmlns="cd56033f-13f1-4ec7-9b41-5b3e333feb6a">
      <Url>https://vb002880.sharepoint.com/sites/clients/Astral/_layouts/15/DocIdRedir.aspx?ID=5FWQAZSD34AD-6-6479</Url>
      <Description>5FWQAZSD34AD-6-6479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81DE-A023-470D-8793-E762EC863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6033f-13f1-4ec7-9b41-5b3e333feb6a"/>
    <ds:schemaRef ds:uri="0314d03c-8e41-48dc-a806-1f55cb135185"/>
    <ds:schemaRef ds:uri="ff79d720-f2d7-4836-b029-0463d7c9e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F82C2-B5DD-484E-8287-B26F5768AE67}">
  <ds:schemaRefs>
    <ds:schemaRef ds:uri="http://schemas.microsoft.com/sharepoint/events"/>
  </ds:schemaRefs>
</ds:datastoreItem>
</file>

<file path=customXml/itemProps3.xml><?xml version="1.0" encoding="utf-8"?>
<ds:datastoreItem xmlns:ds="http://schemas.openxmlformats.org/officeDocument/2006/customXml" ds:itemID="{909F6288-FE08-47B7-8247-1FA5DFFE0FCC}">
  <ds:schemaRefs>
    <ds:schemaRef ds:uri="http://schemas.microsoft.com/sharepoint/v3/contenttype/forms"/>
  </ds:schemaRefs>
</ds:datastoreItem>
</file>

<file path=customXml/itemProps4.xml><?xml version="1.0" encoding="utf-8"?>
<ds:datastoreItem xmlns:ds="http://schemas.openxmlformats.org/officeDocument/2006/customXml" ds:itemID="{F24B36E7-5B8F-471C-BB26-03649A8579AE}">
  <ds:schemaRefs>
    <ds:schemaRef ds:uri="http://schemas.microsoft.com/office/2006/metadata/properties"/>
    <ds:schemaRef ds:uri="http://schemas.microsoft.com/office/infopath/2007/PartnerControls"/>
    <ds:schemaRef ds:uri="cd56033f-13f1-4ec7-9b41-5b3e333feb6a"/>
  </ds:schemaRefs>
</ds:datastoreItem>
</file>

<file path=customXml/itemProps5.xml><?xml version="1.0" encoding="utf-8"?>
<ds:datastoreItem xmlns:ds="http://schemas.openxmlformats.org/officeDocument/2006/customXml" ds:itemID="{EC49633A-68BA-4E27-B691-311675C4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NECO</vt:lpstr>
    </vt:vector>
  </TitlesOfParts>
  <Company>Keyter-Rech</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NECO</dc:title>
  <dc:creator>User</dc:creator>
  <cp:lastModifiedBy>Gary Arnold</cp:lastModifiedBy>
  <cp:revision>8</cp:revision>
  <cp:lastPrinted>2015-05-14T13:03:00Z</cp:lastPrinted>
  <dcterms:created xsi:type="dcterms:W3CDTF">2017-11-16T09:59:00Z</dcterms:created>
  <dcterms:modified xsi:type="dcterms:W3CDTF">2017-11-17T10:32:00Z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384b548c-6997-4af8-9df4-27552fa5ed3f</vt:lpwstr>
  </property>
  <property fmtid="{D5CDD505-2E9C-101B-9397-08002B2CF9AE}" pid="3" name="ContentTypeId">
    <vt:lpwstr>0x0101004D394F1165D6684498F6DDBB8B6B7C9A</vt:lpwstr>
  </property>
</Properties>
</file>